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9AAE" w14:textId="77777777" w:rsidR="00A540AB" w:rsidRPr="00A540AB" w:rsidRDefault="00A540AB" w:rsidP="00810659">
      <w:r w:rsidRPr="00A540AB">
        <w:t>Instructor: Prof. Katarzyna Nowak-McNeice</w:t>
      </w:r>
    </w:p>
    <w:p w14:paraId="359AF350" w14:textId="07981B61" w:rsidR="00810659" w:rsidRPr="00A540AB" w:rsidRDefault="00A540AB" w:rsidP="00810659">
      <w:r w:rsidRPr="00A540AB">
        <w:t>B.A. Seminar: “</w:t>
      </w:r>
      <w:r w:rsidR="00810659" w:rsidRPr="00A540AB">
        <w:t>The Non-human Turn: non-anthropocentric representations in contemporary literature.</w:t>
      </w:r>
      <w:r w:rsidRPr="00A540AB">
        <w:t>”</w:t>
      </w:r>
    </w:p>
    <w:p w14:paraId="14752134" w14:textId="77777777" w:rsidR="00810659" w:rsidRPr="00A540AB" w:rsidRDefault="00810659" w:rsidP="00810659"/>
    <w:p w14:paraId="783EE61C" w14:textId="10F4734D" w:rsidR="00810659" w:rsidRDefault="00810659" w:rsidP="00810659">
      <w:pPr>
        <w:rPr>
          <w:rFonts w:cstheme="minorHAnsi"/>
        </w:rPr>
      </w:pPr>
      <w:r w:rsidRPr="00A540AB">
        <w:t>The most recent turn in philosophy and literary criticism is the turn away from anthropocentrism (i.e., the supremacy and centrality of humans): in this class students will be invited to read some critical texts pertaining to the turn and analyze literary texts (poems, short stories, fragments of novels) which focus on the nonhumans: plants and animals. The starting point for our discussions will be the assumption that the division between humans and nature, and the resulting centrality of the human, must be abolished; the literary production that can be linked with such a need for abolishing anthropocentrism in literature, criticism, and philosophy will be presented and discussed, and these analyses will form the basis for the B</w:t>
      </w:r>
      <w:r w:rsidR="00A540AB">
        <w:t>.</w:t>
      </w:r>
      <w:r w:rsidRPr="00A540AB">
        <w:t>A</w:t>
      </w:r>
      <w:r w:rsidR="00A540AB">
        <w:t>.</w:t>
      </w:r>
      <w:r w:rsidRPr="00A540AB">
        <w:t xml:space="preserve"> theses written in the course of the seminar. Among the authors discussed you will find:</w:t>
      </w:r>
      <w:r w:rsidRPr="00A540AB">
        <w:rPr>
          <w:rFonts w:cstheme="minorHAnsi"/>
        </w:rPr>
        <w:t xml:space="preserve"> Louise Glück, Joy Harjo, Denise Levertov, </w:t>
      </w:r>
      <w:r w:rsidR="00BF04AD" w:rsidRPr="00A540AB">
        <w:rPr>
          <w:rFonts w:cstheme="minorHAnsi"/>
        </w:rPr>
        <w:t xml:space="preserve">Mary Oliver, </w:t>
      </w:r>
      <w:r w:rsidRPr="00A540AB">
        <w:rPr>
          <w:rFonts w:cstheme="minorHAnsi"/>
        </w:rPr>
        <w:t>Adrienne Rich (selected poems), Richard Powers (</w:t>
      </w:r>
      <w:r w:rsidRPr="00A540AB">
        <w:rPr>
          <w:rFonts w:cstheme="minorHAnsi"/>
          <w:i/>
          <w:iCs/>
        </w:rPr>
        <w:t>The Overstory</w:t>
      </w:r>
      <w:r w:rsidRPr="00A540AB">
        <w:rPr>
          <w:rFonts w:cstheme="minorHAnsi"/>
        </w:rPr>
        <w:t>),</w:t>
      </w:r>
      <w:r w:rsidR="00BF04AD" w:rsidRPr="00A540AB">
        <w:rPr>
          <w:rFonts w:cstheme="minorHAnsi"/>
        </w:rPr>
        <w:t xml:space="preserve"> Arundhati Roy (</w:t>
      </w:r>
      <w:r w:rsidR="00BF04AD" w:rsidRPr="00A540AB">
        <w:rPr>
          <w:rFonts w:cstheme="minorHAnsi"/>
          <w:i/>
          <w:iCs/>
        </w:rPr>
        <w:t>The Ministry of Utmost Happiness</w:t>
      </w:r>
      <w:r w:rsidR="00BF04AD" w:rsidRPr="00A540AB">
        <w:rPr>
          <w:rFonts w:cstheme="minorHAnsi"/>
        </w:rPr>
        <w:t>)</w:t>
      </w:r>
      <w:r w:rsidR="00097E39" w:rsidRPr="00A540AB">
        <w:rPr>
          <w:rFonts w:cstheme="minorHAnsi"/>
        </w:rPr>
        <w:t>.</w:t>
      </w:r>
    </w:p>
    <w:p w14:paraId="48FE9D32" w14:textId="58527ADE" w:rsidR="00A540AB" w:rsidRPr="00A540AB" w:rsidRDefault="00A540AB" w:rsidP="00810659">
      <w:pPr>
        <w:rPr>
          <w:rFonts w:cstheme="minorHAnsi"/>
        </w:rPr>
      </w:pPr>
      <w:r>
        <w:rPr>
          <w:rFonts w:cstheme="minorHAnsi"/>
        </w:rPr>
        <w:t xml:space="preserve">The suggested topics for the B.A. theses include: “Representations of nonhuman animals in contemporary American poetry”; “Plants’ agency in </w:t>
      </w:r>
      <w:r>
        <w:rPr>
          <w:rFonts w:cstheme="minorHAnsi"/>
        </w:rPr>
        <w:t>contemporary American</w:t>
      </w:r>
      <w:r>
        <w:rPr>
          <w:rFonts w:cstheme="minorHAnsi"/>
        </w:rPr>
        <w:t xml:space="preserve"> fiction”; “Ecocritical perspective in American poetry”; “Making Interspecies Kin: examples from contemporary literature”.</w:t>
      </w:r>
    </w:p>
    <w:p w14:paraId="6C8772E6" w14:textId="200EC64C" w:rsidR="00810659" w:rsidRPr="00A540AB" w:rsidRDefault="00810659" w:rsidP="00810659"/>
    <w:p w14:paraId="6448F836" w14:textId="566ABC5A" w:rsidR="00810659" w:rsidRPr="00A540AB" w:rsidRDefault="00810659" w:rsidP="00810659">
      <w:r w:rsidRPr="00A540AB">
        <w:t xml:space="preserve">Tentative </w:t>
      </w:r>
      <w:r w:rsidR="00A540AB">
        <w:t xml:space="preserve">course </w:t>
      </w:r>
      <w:r w:rsidRPr="00A540AB">
        <w:t>bibliography:</w:t>
      </w:r>
    </w:p>
    <w:p w14:paraId="70C825E9" w14:textId="77777777" w:rsidR="00810659" w:rsidRPr="00A540AB" w:rsidRDefault="00810659" w:rsidP="00810659">
      <w:pPr>
        <w:rPr>
          <w:rFonts w:eastAsia="AldusNovaPro-Book" w:cstheme="minorHAnsi"/>
        </w:rPr>
      </w:pPr>
      <w:r w:rsidRPr="00A540AB">
        <w:rPr>
          <w:rFonts w:eastAsia="AldusNovaPro-Book" w:cstheme="minorHAnsi"/>
        </w:rPr>
        <w:t xml:space="preserve">Fisher-Wirth, Ann and Laura-Gray Street, eds. </w:t>
      </w:r>
      <w:r w:rsidRPr="00A540AB">
        <w:rPr>
          <w:rFonts w:eastAsia="AldusNovaPro-Book" w:cstheme="minorHAnsi"/>
          <w:i/>
          <w:iCs/>
        </w:rPr>
        <w:t>The Ecopoetry Anthology.</w:t>
      </w:r>
    </w:p>
    <w:p w14:paraId="4963455E" w14:textId="77777777" w:rsidR="00810659" w:rsidRPr="00A540AB" w:rsidRDefault="00810659" w:rsidP="00810659">
      <w:pPr>
        <w:rPr>
          <w:rFonts w:cstheme="minorHAnsi"/>
          <w:i/>
          <w:iCs/>
        </w:rPr>
      </w:pPr>
      <w:r w:rsidRPr="00A540AB">
        <w:rPr>
          <w:rFonts w:cstheme="minorHAnsi"/>
        </w:rPr>
        <w:t xml:space="preserve">Gruen, Lori, and Fiona Probyn-Rapsey. </w:t>
      </w:r>
      <w:r w:rsidRPr="00A540AB">
        <w:rPr>
          <w:rFonts w:cstheme="minorHAnsi"/>
          <w:i/>
          <w:iCs/>
        </w:rPr>
        <w:t>Animaladies.</w:t>
      </w:r>
    </w:p>
    <w:p w14:paraId="00690C61" w14:textId="77777777" w:rsidR="00810659" w:rsidRPr="00A540AB" w:rsidRDefault="00810659" w:rsidP="00810659">
      <w:pPr>
        <w:rPr>
          <w:rFonts w:cstheme="minorHAnsi"/>
        </w:rPr>
      </w:pPr>
      <w:r w:rsidRPr="00A540AB">
        <w:rPr>
          <w:rFonts w:cstheme="minorHAnsi"/>
        </w:rPr>
        <w:t xml:space="preserve">Maiti, Krishanu, ed. </w:t>
      </w:r>
      <w:r w:rsidRPr="00A540AB">
        <w:rPr>
          <w:rFonts w:cstheme="minorHAnsi"/>
          <w:i/>
          <w:iCs/>
        </w:rPr>
        <w:t>Posthumanist Perspectives on Literary and Cultural Animals</w:t>
      </w:r>
      <w:r w:rsidRPr="00A540AB">
        <w:rPr>
          <w:rFonts w:cstheme="minorHAnsi"/>
        </w:rPr>
        <w:t>. Springer Nature, 2022.</w:t>
      </w:r>
    </w:p>
    <w:p w14:paraId="590CA7EC" w14:textId="77777777" w:rsidR="00810659" w:rsidRPr="00A540AB" w:rsidRDefault="00810659" w:rsidP="00810659">
      <w:pPr>
        <w:rPr>
          <w:rFonts w:cstheme="minorHAnsi"/>
          <w:i/>
          <w:iCs/>
        </w:rPr>
      </w:pPr>
      <w:r w:rsidRPr="00A540AB">
        <w:rPr>
          <w:rFonts w:cstheme="minorHAnsi"/>
        </w:rPr>
        <w:t xml:space="preserve">Marder, Michael. </w:t>
      </w:r>
      <w:r w:rsidRPr="00A540AB">
        <w:rPr>
          <w:rFonts w:cstheme="minorHAnsi"/>
          <w:i/>
          <w:iCs/>
        </w:rPr>
        <w:t xml:space="preserve">Plant Thinking </w:t>
      </w:r>
    </w:p>
    <w:p w14:paraId="02D695C1" w14:textId="77777777" w:rsidR="00810659" w:rsidRPr="00A540AB" w:rsidRDefault="00810659" w:rsidP="00810659">
      <w:pPr>
        <w:rPr>
          <w:rFonts w:cstheme="minorHAnsi"/>
          <w:i/>
          <w:iCs/>
        </w:rPr>
      </w:pPr>
      <w:r w:rsidRPr="00A540AB">
        <w:rPr>
          <w:rFonts w:cstheme="minorHAnsi"/>
        </w:rPr>
        <w:t xml:space="preserve">Murphy, Patrick. </w:t>
      </w:r>
      <w:r w:rsidRPr="00A540AB">
        <w:rPr>
          <w:rFonts w:cstheme="minorHAnsi"/>
          <w:i/>
          <w:iCs/>
        </w:rPr>
        <w:t xml:space="preserve">Ecocritical Explorations </w:t>
      </w:r>
    </w:p>
    <w:p w14:paraId="7D3BAF81" w14:textId="77777777" w:rsidR="00810659" w:rsidRPr="00A540AB" w:rsidRDefault="00810659" w:rsidP="00810659">
      <w:pPr>
        <w:rPr>
          <w:rFonts w:cstheme="minorHAnsi"/>
          <w:i/>
          <w:iCs/>
        </w:rPr>
      </w:pPr>
      <w:r w:rsidRPr="00A540AB">
        <w:rPr>
          <w:rFonts w:cstheme="minorHAnsi"/>
        </w:rPr>
        <w:t xml:space="preserve">Nagel, Thomas. </w:t>
      </w:r>
      <w:r w:rsidRPr="00A540AB">
        <w:rPr>
          <w:rFonts w:cstheme="minorHAnsi"/>
          <w:i/>
          <w:iCs/>
        </w:rPr>
        <w:t>Mortal Questions.</w:t>
      </w:r>
    </w:p>
    <w:p w14:paraId="75C8D003" w14:textId="77777777" w:rsidR="00810659" w:rsidRPr="00A540AB" w:rsidRDefault="00810659" w:rsidP="00810659">
      <w:pPr>
        <w:rPr>
          <w:rFonts w:cstheme="minorHAnsi"/>
          <w:i/>
          <w:iCs/>
        </w:rPr>
      </w:pPr>
      <w:r w:rsidRPr="00A540AB">
        <w:rPr>
          <w:rFonts w:cstheme="minorHAnsi"/>
        </w:rPr>
        <w:t xml:space="preserve">Nayar, Pramod K. </w:t>
      </w:r>
      <w:r w:rsidRPr="00A540AB">
        <w:rPr>
          <w:rFonts w:cstheme="minorHAnsi"/>
          <w:i/>
          <w:iCs/>
        </w:rPr>
        <w:t>Contemporary Literary and Cultural Theory.</w:t>
      </w:r>
    </w:p>
    <w:p w14:paraId="3473C10A" w14:textId="77777777" w:rsidR="00810659" w:rsidRPr="00A540AB" w:rsidRDefault="00810659" w:rsidP="00810659">
      <w:pPr>
        <w:autoSpaceDE w:val="0"/>
        <w:autoSpaceDN w:val="0"/>
        <w:adjustRightInd w:val="0"/>
        <w:rPr>
          <w:rFonts w:cstheme="minorHAnsi"/>
          <w:i/>
          <w:iCs/>
        </w:rPr>
      </w:pPr>
      <w:r w:rsidRPr="00A540AB">
        <w:rPr>
          <w:rFonts w:cstheme="minorHAnsi"/>
        </w:rPr>
        <w:t xml:space="preserve">Ryan, John Charles. </w:t>
      </w:r>
      <w:r w:rsidRPr="00A540AB">
        <w:rPr>
          <w:rFonts w:cstheme="minorHAnsi"/>
          <w:i/>
          <w:iCs/>
        </w:rPr>
        <w:t xml:space="preserve">Plants in Contemporary Poetry </w:t>
      </w:r>
    </w:p>
    <w:p w14:paraId="33EAD1A1" w14:textId="77777777" w:rsidR="00810659" w:rsidRPr="00A540AB" w:rsidRDefault="00810659" w:rsidP="00810659">
      <w:pPr>
        <w:autoSpaceDE w:val="0"/>
        <w:autoSpaceDN w:val="0"/>
        <w:adjustRightInd w:val="0"/>
        <w:rPr>
          <w:rStyle w:val="A3"/>
          <w:rFonts w:cstheme="minorHAnsi"/>
          <w:color w:val="auto"/>
          <w:sz w:val="22"/>
          <w:szCs w:val="22"/>
        </w:rPr>
      </w:pPr>
      <w:r w:rsidRPr="00A540AB">
        <w:rPr>
          <w:rStyle w:val="A3"/>
          <w:rFonts w:cstheme="minorHAnsi"/>
          <w:color w:val="auto"/>
          <w:sz w:val="22"/>
          <w:szCs w:val="22"/>
        </w:rPr>
        <w:t xml:space="preserve">Tsing, Anna Lowenthaupt. </w:t>
      </w:r>
      <w:r w:rsidRPr="00A540AB">
        <w:rPr>
          <w:rStyle w:val="A3"/>
          <w:rFonts w:cstheme="minorHAnsi"/>
          <w:i/>
          <w:iCs/>
          <w:color w:val="auto"/>
          <w:sz w:val="22"/>
          <w:szCs w:val="22"/>
        </w:rPr>
        <w:t>The Mushroom at the End of the World</w:t>
      </w:r>
      <w:r w:rsidRPr="00A540AB">
        <w:rPr>
          <w:rStyle w:val="A3"/>
          <w:rFonts w:cstheme="minorHAnsi"/>
          <w:color w:val="auto"/>
          <w:sz w:val="22"/>
          <w:szCs w:val="22"/>
        </w:rPr>
        <w:t xml:space="preserve">. </w:t>
      </w:r>
    </w:p>
    <w:p w14:paraId="5278E6E0" w14:textId="77777777" w:rsidR="00810659" w:rsidRPr="00A540AB" w:rsidRDefault="00810659" w:rsidP="00810659">
      <w:pPr>
        <w:autoSpaceDE w:val="0"/>
        <w:autoSpaceDN w:val="0"/>
        <w:adjustRightInd w:val="0"/>
        <w:rPr>
          <w:rFonts w:cstheme="minorHAnsi"/>
          <w:i/>
          <w:iCs/>
        </w:rPr>
      </w:pPr>
      <w:r w:rsidRPr="00A540AB">
        <w:rPr>
          <w:rFonts w:cstheme="minorHAnsi"/>
        </w:rPr>
        <w:t xml:space="preserve">Wirth, Jason M. </w:t>
      </w:r>
      <w:r w:rsidRPr="00A540AB">
        <w:rPr>
          <w:rFonts w:cstheme="minorHAnsi"/>
          <w:i/>
          <w:iCs/>
        </w:rPr>
        <w:t>Mountains, Rivers, and the Great Earth</w:t>
      </w:r>
    </w:p>
    <w:p w14:paraId="033E13F8" w14:textId="77777777" w:rsidR="00810659" w:rsidRPr="00A540AB" w:rsidRDefault="00810659" w:rsidP="00810659">
      <w:pPr>
        <w:rPr>
          <w:rFonts w:cstheme="minorHAnsi"/>
        </w:rPr>
      </w:pPr>
    </w:p>
    <w:p w14:paraId="065472E3" w14:textId="77777777" w:rsidR="00810659" w:rsidRPr="00A540AB" w:rsidRDefault="00810659" w:rsidP="00810659"/>
    <w:p w14:paraId="67DFAD62" w14:textId="77777777" w:rsidR="00B877EA" w:rsidRDefault="00B877EA"/>
    <w:sectPr w:rsidR="00B87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lag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dusNovaPro-Book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5B"/>
    <w:rsid w:val="00097E39"/>
    <w:rsid w:val="000B4F5B"/>
    <w:rsid w:val="001D0C8E"/>
    <w:rsid w:val="00220742"/>
    <w:rsid w:val="0027046A"/>
    <w:rsid w:val="005A0F30"/>
    <w:rsid w:val="00810659"/>
    <w:rsid w:val="008852F1"/>
    <w:rsid w:val="00A12C34"/>
    <w:rsid w:val="00A540AB"/>
    <w:rsid w:val="00B00AE4"/>
    <w:rsid w:val="00B877EA"/>
    <w:rsid w:val="00BF04AD"/>
    <w:rsid w:val="00DB7D67"/>
    <w:rsid w:val="00F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8D64"/>
  <w15:chartTrackingRefBased/>
  <w15:docId w15:val="{3D416030-7DF6-4930-A81E-3F98201A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659"/>
    <w:pPr>
      <w:spacing w:line="25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F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F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F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F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F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F5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F5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F5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F5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F5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F5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F5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F5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F5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F5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F5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F5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F5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B4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4F5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F5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4F5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B4F5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4F5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B4F5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4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F5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B4F5B"/>
    <w:rPr>
      <w:b/>
      <w:bCs/>
      <w:smallCaps/>
      <w:color w:val="0F4761" w:themeColor="accent1" w:themeShade="BF"/>
      <w:spacing w:val="5"/>
    </w:rPr>
  </w:style>
  <w:style w:type="character" w:customStyle="1" w:styleId="A3">
    <w:name w:val="A3"/>
    <w:uiPriority w:val="99"/>
    <w:rsid w:val="00810659"/>
    <w:rPr>
      <w:rFonts w:cs="Verlag Black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Nowak-McNeice</dc:creator>
  <cp:keywords/>
  <dc:description/>
  <cp:lastModifiedBy>Katarzyna Nowak-McNeice</cp:lastModifiedBy>
  <cp:revision>3</cp:revision>
  <dcterms:created xsi:type="dcterms:W3CDTF">2024-06-27T12:12:00Z</dcterms:created>
  <dcterms:modified xsi:type="dcterms:W3CDTF">2024-06-27T15:15:00Z</dcterms:modified>
</cp:coreProperties>
</file>