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D2ECA" w14:textId="77777777" w:rsidR="00804228" w:rsidRDefault="00804228" w:rsidP="00804228">
      <w:pPr>
        <w:spacing w:line="360" w:lineRule="auto"/>
        <w:rPr>
          <w:rFonts w:ascii="Times New Roman" w:hAnsi="Times New Roman"/>
        </w:rPr>
      </w:pPr>
      <w:r>
        <w:rPr>
          <w:rFonts w:ascii="Times New Roman" w:hAnsi="Times New Roman"/>
        </w:rPr>
        <w:t>ZSL 3 BA Seminar</w:t>
      </w:r>
    </w:p>
    <w:p w14:paraId="0228A619" w14:textId="5B30623B" w:rsidR="00804228" w:rsidRDefault="00804228" w:rsidP="00804228">
      <w:pPr>
        <w:spacing w:line="360" w:lineRule="auto"/>
        <w:rPr>
          <w:rFonts w:ascii="Times New Roman" w:hAnsi="Times New Roman"/>
        </w:rPr>
      </w:pPr>
      <w:r>
        <w:rPr>
          <w:rFonts w:ascii="Times New Roman" w:hAnsi="Times New Roman"/>
        </w:rPr>
        <w:t>Academic year 202</w:t>
      </w:r>
      <w:r w:rsidR="00DA235E">
        <w:rPr>
          <w:rFonts w:ascii="Times New Roman" w:hAnsi="Times New Roman"/>
        </w:rPr>
        <w:t>4</w:t>
      </w:r>
      <w:r>
        <w:rPr>
          <w:rFonts w:ascii="Times New Roman" w:hAnsi="Times New Roman"/>
        </w:rPr>
        <w:t>/202</w:t>
      </w:r>
      <w:r w:rsidR="00DA235E">
        <w:rPr>
          <w:rFonts w:ascii="Times New Roman" w:hAnsi="Times New Roman"/>
        </w:rPr>
        <w:t>5</w:t>
      </w:r>
    </w:p>
    <w:p w14:paraId="493D73F8" w14:textId="5D2AFBF9" w:rsidR="00233C98" w:rsidRDefault="00804228" w:rsidP="00804228">
      <w:pPr>
        <w:rPr>
          <w:rFonts w:ascii="Times New Roman" w:hAnsi="Times New Roman"/>
          <w:kern w:val="0"/>
        </w:rPr>
      </w:pPr>
      <w:r>
        <w:rPr>
          <w:rFonts w:ascii="Times New Roman" w:hAnsi="Times New Roman"/>
          <w:kern w:val="0"/>
        </w:rPr>
        <w:t>Instructor: dr Hanna Kędzierska</w:t>
      </w:r>
    </w:p>
    <w:p w14:paraId="15C6A858" w14:textId="77777777" w:rsidR="00804228" w:rsidRDefault="00804228" w:rsidP="00804228">
      <w:pPr>
        <w:rPr>
          <w:rFonts w:ascii="Times New Roman" w:hAnsi="Times New Roman"/>
          <w:kern w:val="0"/>
        </w:rPr>
      </w:pPr>
    </w:p>
    <w:p w14:paraId="68640D20" w14:textId="77777777" w:rsidR="00804228" w:rsidRDefault="00804228" w:rsidP="00804228">
      <w:pPr>
        <w:rPr>
          <w:rFonts w:ascii="Times New Roman" w:hAnsi="Times New Roman"/>
          <w:kern w:val="0"/>
        </w:rPr>
      </w:pPr>
    </w:p>
    <w:p w14:paraId="17A5676D" w14:textId="1B1C5D97" w:rsidR="00804228" w:rsidRPr="00B93FEE" w:rsidRDefault="00804228" w:rsidP="00804228">
      <w:pPr>
        <w:jc w:val="center"/>
        <w:rPr>
          <w:rFonts w:ascii="Times New Roman" w:hAnsi="Times New Roman"/>
          <w:b/>
          <w:bCs/>
          <w:sz w:val="36"/>
          <w:szCs w:val="36"/>
        </w:rPr>
      </w:pPr>
      <w:r w:rsidRPr="00B93FEE">
        <w:rPr>
          <w:rFonts w:ascii="Times New Roman" w:hAnsi="Times New Roman"/>
          <w:b/>
          <w:bCs/>
          <w:sz w:val="36"/>
          <w:szCs w:val="36"/>
        </w:rPr>
        <w:t>Experimental linguistics</w:t>
      </w:r>
    </w:p>
    <w:p w14:paraId="5665A8BC" w14:textId="77777777" w:rsidR="00804228" w:rsidRDefault="00804228" w:rsidP="00804228">
      <w:pPr>
        <w:jc w:val="center"/>
        <w:rPr>
          <w:rFonts w:ascii="Times New Roman" w:hAnsi="Times New Roman"/>
          <w:b/>
          <w:bCs/>
          <w:sz w:val="48"/>
          <w:szCs w:val="48"/>
        </w:rPr>
      </w:pPr>
    </w:p>
    <w:p w14:paraId="5BFA4D8D" w14:textId="77777777" w:rsidR="00804228" w:rsidRDefault="00804228" w:rsidP="00804228">
      <w:pPr>
        <w:spacing w:line="360" w:lineRule="auto"/>
        <w:rPr>
          <w:rFonts w:ascii="Times New Roman" w:hAnsi="Times New Roman"/>
          <w:b/>
          <w:bCs/>
        </w:rPr>
      </w:pPr>
      <w:r>
        <w:rPr>
          <w:rFonts w:ascii="Times New Roman" w:hAnsi="Times New Roman"/>
          <w:b/>
          <w:bCs/>
        </w:rPr>
        <w:t>Description:</w:t>
      </w:r>
    </w:p>
    <w:p w14:paraId="41495C90" w14:textId="3883BC8C" w:rsidR="00804228" w:rsidRDefault="000E482E" w:rsidP="00804228">
      <w:pPr>
        <w:spacing w:line="360" w:lineRule="auto"/>
        <w:jc w:val="both"/>
        <w:rPr>
          <w:rFonts w:ascii="Times New Roman" w:hAnsi="Times New Roman"/>
        </w:rPr>
      </w:pPr>
      <w:r w:rsidRPr="000E482E">
        <w:rPr>
          <w:rFonts w:ascii="Times New Roman" w:hAnsi="Times New Roman"/>
        </w:rPr>
        <w:t>This seminar will focus on experimental research in linguistics. Students will be familiarized with the essential concepts necessary to understand the results of psychological and cognitive research on language. The most common methods used in psycholinguistic studies will be discussed, including (but not limited to) reaction time experiments, self-paced reading, speeded judgments, and eye-tracking. Participants will be encouraged to select their thesis topics according to their own interests (ideally – though not necessarily – situated within the domains of semantics or pragmatics), and we will jointly develop a research plan that will enable them to verify their hypotheses empirically. The final thesis may either include the results of a</w:t>
      </w:r>
      <w:r>
        <w:rPr>
          <w:rFonts w:ascii="Times New Roman" w:hAnsi="Times New Roman"/>
        </w:rPr>
        <w:t> </w:t>
      </w:r>
      <w:r w:rsidRPr="000E482E">
        <w:rPr>
          <w:rFonts w:ascii="Times New Roman" w:hAnsi="Times New Roman"/>
        </w:rPr>
        <w:t>conducted (pilot) study or a research proposal with a detailed experimental design.</w:t>
      </w:r>
    </w:p>
    <w:p w14:paraId="009B3845" w14:textId="77777777" w:rsidR="000E482E" w:rsidRDefault="000E482E" w:rsidP="00804228">
      <w:pPr>
        <w:spacing w:line="360" w:lineRule="auto"/>
        <w:jc w:val="both"/>
        <w:rPr>
          <w:rFonts w:ascii="Times New Roman" w:hAnsi="Times New Roman"/>
        </w:rPr>
      </w:pPr>
    </w:p>
    <w:p w14:paraId="3F222176" w14:textId="77777777" w:rsidR="00804228" w:rsidRDefault="00804228" w:rsidP="00804228">
      <w:pPr>
        <w:spacing w:line="360" w:lineRule="auto"/>
        <w:jc w:val="both"/>
        <w:rPr>
          <w:rFonts w:ascii="Times New Roman" w:hAnsi="Times New Roman"/>
          <w:b/>
          <w:bCs/>
        </w:rPr>
      </w:pPr>
      <w:r>
        <w:rPr>
          <w:rFonts w:ascii="Times New Roman" w:hAnsi="Times New Roman"/>
          <w:b/>
          <w:bCs/>
        </w:rPr>
        <w:t xml:space="preserve">Theses’ topic areas: </w:t>
      </w:r>
    </w:p>
    <w:p w14:paraId="1B6A78D2" w14:textId="493A7532" w:rsidR="00804228" w:rsidRDefault="006431E2" w:rsidP="00804228">
      <w:pPr>
        <w:spacing w:line="360" w:lineRule="auto"/>
        <w:jc w:val="both"/>
        <w:rPr>
          <w:rFonts w:ascii="Times New Roman" w:hAnsi="Times New Roman"/>
        </w:rPr>
      </w:pPr>
      <w:r>
        <w:rPr>
          <w:rFonts w:ascii="Times New Roman" w:hAnsi="Times New Roman"/>
        </w:rPr>
        <w:t xml:space="preserve">You </w:t>
      </w:r>
      <w:r w:rsidR="000E482E">
        <w:rPr>
          <w:rFonts w:ascii="Times New Roman" w:hAnsi="Times New Roman"/>
        </w:rPr>
        <w:t>will have</w:t>
      </w:r>
      <w:r>
        <w:rPr>
          <w:rFonts w:ascii="Times New Roman" w:hAnsi="Times New Roman"/>
        </w:rPr>
        <w:t xml:space="preserve"> flexibilit</w:t>
      </w:r>
      <w:r w:rsidR="000E482E">
        <w:rPr>
          <w:rFonts w:ascii="Times New Roman" w:hAnsi="Times New Roman"/>
        </w:rPr>
        <w:t>y in choosing your thesis topic</w:t>
      </w:r>
      <w:r w:rsidR="00804228">
        <w:rPr>
          <w:rFonts w:ascii="Times New Roman" w:hAnsi="Times New Roman"/>
        </w:rPr>
        <w:t xml:space="preserve">. </w:t>
      </w:r>
      <w:r>
        <w:rPr>
          <w:rFonts w:ascii="Times New Roman" w:hAnsi="Times New Roman"/>
        </w:rPr>
        <w:t>However, some of the research areas in which we will surely find common ground (thus enabling smooth cooperation) are:</w:t>
      </w:r>
    </w:p>
    <w:p w14:paraId="61ED9138" w14:textId="057DDC33" w:rsidR="00804228" w:rsidRDefault="000E482E" w:rsidP="000E482E">
      <w:pPr>
        <w:pStyle w:val="Akapitzlist"/>
        <w:numPr>
          <w:ilvl w:val="0"/>
          <w:numId w:val="6"/>
        </w:numPr>
        <w:spacing w:line="360" w:lineRule="auto"/>
        <w:jc w:val="both"/>
        <w:rPr>
          <w:rFonts w:ascii="Times New Roman" w:hAnsi="Times New Roman"/>
        </w:rPr>
      </w:pPr>
      <w:r>
        <w:rPr>
          <w:rFonts w:ascii="Times New Roman" w:hAnsi="Times New Roman"/>
        </w:rPr>
        <w:t>F</w:t>
      </w:r>
      <w:r w:rsidR="006431E2">
        <w:rPr>
          <w:rFonts w:ascii="Times New Roman" w:hAnsi="Times New Roman"/>
        </w:rPr>
        <w:t>igurative language processing</w:t>
      </w:r>
    </w:p>
    <w:p w14:paraId="2DB4A2CC" w14:textId="56992235" w:rsidR="006431E2" w:rsidRDefault="000E482E" w:rsidP="000E482E">
      <w:pPr>
        <w:pStyle w:val="Akapitzlist"/>
        <w:numPr>
          <w:ilvl w:val="0"/>
          <w:numId w:val="6"/>
        </w:numPr>
        <w:spacing w:line="360" w:lineRule="auto"/>
        <w:jc w:val="both"/>
        <w:rPr>
          <w:rFonts w:ascii="Times New Roman" w:hAnsi="Times New Roman"/>
        </w:rPr>
      </w:pPr>
      <w:r>
        <w:rPr>
          <w:rFonts w:ascii="Times New Roman" w:hAnsi="Times New Roman"/>
        </w:rPr>
        <w:t>I</w:t>
      </w:r>
      <w:r w:rsidR="006431E2">
        <w:rPr>
          <w:rFonts w:ascii="Times New Roman" w:hAnsi="Times New Roman"/>
        </w:rPr>
        <w:t>ndividual and social differences in language use</w:t>
      </w:r>
    </w:p>
    <w:p w14:paraId="6C01ACFC" w14:textId="71132707" w:rsidR="006431E2" w:rsidRDefault="000E482E" w:rsidP="000E482E">
      <w:pPr>
        <w:pStyle w:val="Akapitzlist"/>
        <w:numPr>
          <w:ilvl w:val="0"/>
          <w:numId w:val="6"/>
        </w:numPr>
        <w:spacing w:line="360" w:lineRule="auto"/>
        <w:jc w:val="both"/>
        <w:rPr>
          <w:rFonts w:ascii="Times New Roman" w:hAnsi="Times New Roman"/>
        </w:rPr>
      </w:pPr>
      <w:r>
        <w:rPr>
          <w:rFonts w:ascii="Times New Roman" w:hAnsi="Times New Roman"/>
        </w:rPr>
        <w:t>B</w:t>
      </w:r>
      <w:r w:rsidR="006431E2">
        <w:rPr>
          <w:rFonts w:ascii="Times New Roman" w:hAnsi="Times New Roman"/>
        </w:rPr>
        <w:t>ilingualism and multilingualism</w:t>
      </w:r>
    </w:p>
    <w:p w14:paraId="505B58B8" w14:textId="07E682E6" w:rsidR="006431E2" w:rsidRDefault="000E482E" w:rsidP="000E482E">
      <w:pPr>
        <w:pStyle w:val="Akapitzlist"/>
        <w:numPr>
          <w:ilvl w:val="0"/>
          <w:numId w:val="6"/>
        </w:numPr>
        <w:spacing w:line="360" w:lineRule="auto"/>
        <w:jc w:val="both"/>
        <w:rPr>
          <w:rFonts w:ascii="Times New Roman" w:hAnsi="Times New Roman"/>
        </w:rPr>
      </w:pPr>
      <w:r>
        <w:rPr>
          <w:rFonts w:ascii="Times New Roman" w:hAnsi="Times New Roman"/>
        </w:rPr>
        <w:t>Foreign-accented speech processing</w:t>
      </w:r>
    </w:p>
    <w:p w14:paraId="1297F2AF" w14:textId="5BF8D088" w:rsidR="000E482E" w:rsidRDefault="000E482E" w:rsidP="000E482E">
      <w:pPr>
        <w:pStyle w:val="Akapitzlist"/>
        <w:numPr>
          <w:ilvl w:val="0"/>
          <w:numId w:val="6"/>
        </w:numPr>
        <w:spacing w:line="360" w:lineRule="auto"/>
        <w:jc w:val="both"/>
        <w:rPr>
          <w:rFonts w:ascii="Times New Roman" w:hAnsi="Times New Roman"/>
        </w:rPr>
      </w:pPr>
      <w:r>
        <w:rPr>
          <w:rFonts w:ascii="Times New Roman" w:hAnsi="Times New Roman"/>
        </w:rPr>
        <w:t>Language processing in context</w:t>
      </w:r>
    </w:p>
    <w:p w14:paraId="36273208" w14:textId="016DACAB" w:rsidR="000E482E" w:rsidRPr="000E482E" w:rsidRDefault="000E482E" w:rsidP="000E482E">
      <w:pPr>
        <w:pStyle w:val="Akapitzlist"/>
        <w:numPr>
          <w:ilvl w:val="0"/>
          <w:numId w:val="6"/>
        </w:numPr>
        <w:spacing w:line="360" w:lineRule="auto"/>
        <w:jc w:val="both"/>
        <w:rPr>
          <w:rFonts w:ascii="Times New Roman" w:hAnsi="Times New Roman"/>
        </w:rPr>
      </w:pPr>
      <w:r>
        <w:rPr>
          <w:rFonts w:ascii="Times New Roman" w:hAnsi="Times New Roman"/>
        </w:rPr>
        <w:t>Second language acquisition</w:t>
      </w:r>
    </w:p>
    <w:p w14:paraId="038383CA" w14:textId="77777777" w:rsidR="006431E2" w:rsidRDefault="006431E2" w:rsidP="00804228">
      <w:pPr>
        <w:spacing w:line="360" w:lineRule="auto"/>
        <w:jc w:val="both"/>
        <w:rPr>
          <w:rFonts w:ascii="Times New Roman" w:hAnsi="Times New Roman"/>
          <w:b/>
          <w:bCs/>
        </w:rPr>
      </w:pPr>
    </w:p>
    <w:p w14:paraId="71E901CF" w14:textId="05D6262F" w:rsidR="00804228" w:rsidRDefault="00804228" w:rsidP="00804228">
      <w:pPr>
        <w:spacing w:line="360" w:lineRule="auto"/>
        <w:jc w:val="both"/>
        <w:rPr>
          <w:rFonts w:ascii="Times New Roman" w:hAnsi="Times New Roman"/>
          <w:b/>
          <w:bCs/>
        </w:rPr>
      </w:pPr>
      <w:r>
        <w:rPr>
          <w:rFonts w:ascii="Times New Roman" w:hAnsi="Times New Roman"/>
          <w:b/>
          <w:bCs/>
        </w:rPr>
        <w:t>Credit:</w:t>
      </w:r>
    </w:p>
    <w:p w14:paraId="21238097" w14:textId="77777777" w:rsidR="000E482E" w:rsidRDefault="00804228" w:rsidP="00804228">
      <w:pPr>
        <w:spacing w:line="360" w:lineRule="auto"/>
        <w:jc w:val="both"/>
        <w:rPr>
          <w:rFonts w:ascii="Times New Roman" w:hAnsi="Times New Roman"/>
        </w:rPr>
      </w:pPr>
      <w:r>
        <w:rPr>
          <w:rFonts w:ascii="Times New Roman" w:hAnsi="Times New Roman"/>
        </w:rPr>
        <w:t xml:space="preserve">To obtain the credit in the winter term, participants </w:t>
      </w:r>
      <w:r w:rsidR="006431E2">
        <w:rPr>
          <w:rFonts w:ascii="Times New Roman" w:hAnsi="Times New Roman"/>
        </w:rPr>
        <w:t xml:space="preserve">will be </w:t>
      </w:r>
      <w:r>
        <w:rPr>
          <w:rFonts w:ascii="Times New Roman" w:hAnsi="Times New Roman"/>
        </w:rPr>
        <w:t>required to:</w:t>
      </w:r>
    </w:p>
    <w:p w14:paraId="3578D2C2" w14:textId="44845195" w:rsidR="00804228" w:rsidRPr="000E482E" w:rsidRDefault="000E482E" w:rsidP="000E482E">
      <w:pPr>
        <w:pStyle w:val="Akapitzlist"/>
        <w:numPr>
          <w:ilvl w:val="0"/>
          <w:numId w:val="4"/>
        </w:numPr>
        <w:spacing w:line="360" w:lineRule="auto"/>
        <w:jc w:val="both"/>
        <w:rPr>
          <w:rFonts w:ascii="Times New Roman" w:hAnsi="Times New Roman"/>
          <w:sz w:val="22"/>
          <w:szCs w:val="22"/>
        </w:rPr>
      </w:pPr>
      <w:r w:rsidRPr="000E482E">
        <w:rPr>
          <w:rFonts w:ascii="Times New Roman" w:hAnsi="Times New Roman"/>
          <w:sz w:val="22"/>
          <w:szCs w:val="22"/>
        </w:rPr>
        <w:t>S</w:t>
      </w:r>
      <w:r w:rsidR="00804228" w:rsidRPr="000E482E">
        <w:rPr>
          <w:rFonts w:ascii="Times New Roman" w:hAnsi="Times New Roman"/>
          <w:sz w:val="22"/>
          <w:szCs w:val="22"/>
        </w:rPr>
        <w:t>ubmit the topic of the thesis and research questions by mid-November</w:t>
      </w:r>
      <w:r w:rsidRPr="000E482E">
        <w:rPr>
          <w:rFonts w:ascii="Times New Roman" w:hAnsi="Times New Roman"/>
          <w:sz w:val="22"/>
          <w:szCs w:val="22"/>
        </w:rPr>
        <w:t>.</w:t>
      </w:r>
    </w:p>
    <w:p w14:paraId="0D3A4A82" w14:textId="1163265D" w:rsidR="00804228" w:rsidRPr="000E482E" w:rsidRDefault="000E482E" w:rsidP="000E482E">
      <w:pPr>
        <w:pStyle w:val="Akapitzlist"/>
        <w:numPr>
          <w:ilvl w:val="0"/>
          <w:numId w:val="4"/>
        </w:numPr>
        <w:spacing w:line="360" w:lineRule="auto"/>
        <w:jc w:val="both"/>
        <w:rPr>
          <w:rFonts w:ascii="Times New Roman" w:hAnsi="Times New Roman"/>
          <w:sz w:val="22"/>
          <w:szCs w:val="22"/>
        </w:rPr>
      </w:pPr>
      <w:r w:rsidRPr="000E482E">
        <w:rPr>
          <w:rFonts w:ascii="Times New Roman" w:hAnsi="Times New Roman"/>
          <w:sz w:val="22"/>
          <w:szCs w:val="22"/>
        </w:rPr>
        <w:t>S</w:t>
      </w:r>
      <w:r w:rsidR="00804228" w:rsidRPr="000E482E">
        <w:rPr>
          <w:rFonts w:ascii="Times New Roman" w:hAnsi="Times New Roman"/>
          <w:sz w:val="22"/>
          <w:szCs w:val="22"/>
        </w:rPr>
        <w:t>ubmit the first chapter of the thesis by the end of the term</w:t>
      </w:r>
      <w:r w:rsidRPr="000E482E">
        <w:rPr>
          <w:rFonts w:ascii="Times New Roman" w:hAnsi="Times New Roman"/>
          <w:sz w:val="22"/>
          <w:szCs w:val="22"/>
        </w:rPr>
        <w:t>.</w:t>
      </w:r>
    </w:p>
    <w:p w14:paraId="10492157" w14:textId="0495CA94" w:rsidR="00804228" w:rsidRDefault="00804228" w:rsidP="00804228">
      <w:pPr>
        <w:spacing w:line="360" w:lineRule="auto"/>
        <w:jc w:val="both"/>
        <w:rPr>
          <w:rFonts w:ascii="Times New Roman" w:hAnsi="Times New Roman"/>
        </w:rPr>
      </w:pPr>
      <w:r>
        <w:rPr>
          <w:rFonts w:ascii="Times New Roman" w:hAnsi="Times New Roman"/>
        </w:rPr>
        <w:t xml:space="preserve">To obtain the credit in the summer term, participants </w:t>
      </w:r>
      <w:r w:rsidR="000E482E">
        <w:rPr>
          <w:rFonts w:ascii="Times New Roman" w:hAnsi="Times New Roman"/>
        </w:rPr>
        <w:t xml:space="preserve">will be </w:t>
      </w:r>
      <w:r>
        <w:rPr>
          <w:rFonts w:ascii="Times New Roman" w:hAnsi="Times New Roman"/>
        </w:rPr>
        <w:t>required to:</w:t>
      </w:r>
    </w:p>
    <w:p w14:paraId="7940DAAF" w14:textId="77777777" w:rsidR="000E482E" w:rsidRPr="000E482E" w:rsidRDefault="000E482E" w:rsidP="000E482E">
      <w:pPr>
        <w:pStyle w:val="Akapitzlist"/>
        <w:numPr>
          <w:ilvl w:val="0"/>
          <w:numId w:val="5"/>
        </w:numPr>
        <w:spacing w:line="360" w:lineRule="auto"/>
        <w:jc w:val="both"/>
        <w:rPr>
          <w:rFonts w:ascii="Times New Roman" w:hAnsi="Times New Roman"/>
          <w:sz w:val="22"/>
          <w:szCs w:val="22"/>
        </w:rPr>
      </w:pPr>
      <w:r w:rsidRPr="000E482E">
        <w:rPr>
          <w:rFonts w:ascii="Times New Roman" w:hAnsi="Times New Roman"/>
          <w:sz w:val="22"/>
          <w:szCs w:val="22"/>
        </w:rPr>
        <w:t>S</w:t>
      </w:r>
      <w:r w:rsidR="00804228" w:rsidRPr="000E482E">
        <w:rPr>
          <w:rFonts w:ascii="Times New Roman" w:hAnsi="Times New Roman"/>
          <w:sz w:val="22"/>
          <w:szCs w:val="22"/>
        </w:rPr>
        <w:t>ubmit the second chapter of the thesis by mid-April</w:t>
      </w:r>
      <w:r w:rsidRPr="000E482E">
        <w:rPr>
          <w:rFonts w:ascii="Times New Roman" w:hAnsi="Times New Roman"/>
          <w:sz w:val="22"/>
          <w:szCs w:val="22"/>
        </w:rPr>
        <w:t>.</w:t>
      </w:r>
    </w:p>
    <w:p w14:paraId="4B4B9FA9" w14:textId="7FCB0BF4" w:rsidR="00804228" w:rsidRPr="000E482E" w:rsidRDefault="000E482E" w:rsidP="000E482E">
      <w:pPr>
        <w:pStyle w:val="Akapitzlist"/>
        <w:numPr>
          <w:ilvl w:val="0"/>
          <w:numId w:val="5"/>
        </w:numPr>
        <w:spacing w:line="360" w:lineRule="auto"/>
        <w:jc w:val="both"/>
        <w:rPr>
          <w:rFonts w:ascii="Times New Roman" w:hAnsi="Times New Roman"/>
          <w:sz w:val="22"/>
          <w:szCs w:val="22"/>
        </w:rPr>
      </w:pPr>
      <w:r w:rsidRPr="000E482E">
        <w:rPr>
          <w:rFonts w:ascii="Times New Roman" w:hAnsi="Times New Roman"/>
          <w:sz w:val="22"/>
          <w:szCs w:val="22"/>
        </w:rPr>
        <w:t>S</w:t>
      </w:r>
      <w:r w:rsidR="00804228" w:rsidRPr="000E482E">
        <w:rPr>
          <w:rFonts w:ascii="Times New Roman" w:hAnsi="Times New Roman"/>
          <w:sz w:val="22"/>
          <w:szCs w:val="22"/>
        </w:rPr>
        <w:t>ubmit the third chapter of the thesis by the end of the term</w:t>
      </w:r>
      <w:r w:rsidRPr="000E482E">
        <w:rPr>
          <w:rFonts w:ascii="Times New Roman" w:hAnsi="Times New Roman"/>
          <w:sz w:val="22"/>
          <w:szCs w:val="22"/>
        </w:rPr>
        <w:t>.</w:t>
      </w:r>
    </w:p>
    <w:sectPr w:rsidR="00804228" w:rsidRPr="000E48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838AB"/>
    <w:multiLevelType w:val="hybridMultilevel"/>
    <w:tmpl w:val="825C8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7334AC"/>
    <w:multiLevelType w:val="hybridMultilevel"/>
    <w:tmpl w:val="B9C8B3B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385B3656"/>
    <w:multiLevelType w:val="hybridMultilevel"/>
    <w:tmpl w:val="97B0DE28"/>
    <w:lvl w:ilvl="0" w:tplc="362821CE">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 w15:restartNumberingAfterBreak="0">
    <w:nsid w:val="3A1D37D9"/>
    <w:multiLevelType w:val="hybridMultilevel"/>
    <w:tmpl w:val="20D62E20"/>
    <w:lvl w:ilvl="0" w:tplc="362821C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5D6B12D3"/>
    <w:multiLevelType w:val="hybridMultilevel"/>
    <w:tmpl w:val="B874D41C"/>
    <w:lvl w:ilvl="0" w:tplc="362821C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5F60A0"/>
    <w:multiLevelType w:val="hybridMultilevel"/>
    <w:tmpl w:val="5EE6F5A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322784935">
    <w:abstractNumId w:val="1"/>
  </w:num>
  <w:num w:numId="2" w16cid:durableId="821234666">
    <w:abstractNumId w:val="0"/>
  </w:num>
  <w:num w:numId="3" w16cid:durableId="658768712">
    <w:abstractNumId w:val="5"/>
  </w:num>
  <w:num w:numId="4" w16cid:durableId="1877695421">
    <w:abstractNumId w:val="3"/>
  </w:num>
  <w:num w:numId="5" w16cid:durableId="2069109420">
    <w:abstractNumId w:val="4"/>
  </w:num>
  <w:num w:numId="6" w16cid:durableId="869101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28"/>
    <w:rsid w:val="000E482E"/>
    <w:rsid w:val="00233C98"/>
    <w:rsid w:val="004D7727"/>
    <w:rsid w:val="005F696C"/>
    <w:rsid w:val="006431E2"/>
    <w:rsid w:val="006B64A8"/>
    <w:rsid w:val="00804228"/>
    <w:rsid w:val="00B93FEE"/>
    <w:rsid w:val="00C623B6"/>
    <w:rsid w:val="00DA1CE4"/>
    <w:rsid w:val="00DA23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3B79"/>
  <w15:chartTrackingRefBased/>
  <w15:docId w15:val="{81ADC305-7093-4043-8ED7-D5D41AD7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4228"/>
    <w:pPr>
      <w:suppressAutoHyphens/>
      <w:spacing w:after="0" w:line="240" w:lineRule="auto"/>
    </w:pPr>
    <w:rPr>
      <w:rFonts w:ascii="Liberation Serif" w:eastAsia="Noto Serif CJK SC" w:hAnsi="Liberation Serif" w:cs="Noto Sans Devanagari"/>
      <w:sz w:val="24"/>
      <w:szCs w:val="24"/>
      <w:lang w:val="en-US" w:eastAsia="zh-CN" w:bidi="hi-IN"/>
      <w14:ligatures w14:val="none"/>
    </w:rPr>
  </w:style>
  <w:style w:type="paragraph" w:styleId="Nagwek1">
    <w:name w:val="heading 1"/>
    <w:basedOn w:val="Normalny"/>
    <w:next w:val="Normalny"/>
    <w:link w:val="Nagwek1Znak"/>
    <w:uiPriority w:val="9"/>
    <w:qFormat/>
    <w:rsid w:val="00804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04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0422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0422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0422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0422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0422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0422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0422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422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0422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0422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0422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0422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0422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0422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0422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04228"/>
    <w:rPr>
      <w:rFonts w:eastAsiaTheme="majorEastAsia" w:cstheme="majorBidi"/>
      <w:color w:val="272727" w:themeColor="text1" w:themeTint="D8"/>
    </w:rPr>
  </w:style>
  <w:style w:type="paragraph" w:styleId="Tytu">
    <w:name w:val="Title"/>
    <w:basedOn w:val="Normalny"/>
    <w:next w:val="Normalny"/>
    <w:link w:val="TytuZnak"/>
    <w:uiPriority w:val="10"/>
    <w:qFormat/>
    <w:rsid w:val="0080422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0422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0422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0422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04228"/>
    <w:pPr>
      <w:spacing w:before="160"/>
      <w:jc w:val="center"/>
    </w:pPr>
    <w:rPr>
      <w:i/>
      <w:iCs/>
      <w:color w:val="404040" w:themeColor="text1" w:themeTint="BF"/>
    </w:rPr>
  </w:style>
  <w:style w:type="character" w:customStyle="1" w:styleId="CytatZnak">
    <w:name w:val="Cytat Znak"/>
    <w:basedOn w:val="Domylnaczcionkaakapitu"/>
    <w:link w:val="Cytat"/>
    <w:uiPriority w:val="29"/>
    <w:rsid w:val="00804228"/>
    <w:rPr>
      <w:i/>
      <w:iCs/>
      <w:color w:val="404040" w:themeColor="text1" w:themeTint="BF"/>
    </w:rPr>
  </w:style>
  <w:style w:type="paragraph" w:styleId="Akapitzlist">
    <w:name w:val="List Paragraph"/>
    <w:basedOn w:val="Normalny"/>
    <w:uiPriority w:val="34"/>
    <w:qFormat/>
    <w:rsid w:val="00804228"/>
    <w:pPr>
      <w:ind w:left="720"/>
      <w:contextualSpacing/>
    </w:pPr>
  </w:style>
  <w:style w:type="character" w:styleId="Wyrnienieintensywne">
    <w:name w:val="Intense Emphasis"/>
    <w:basedOn w:val="Domylnaczcionkaakapitu"/>
    <w:uiPriority w:val="21"/>
    <w:qFormat/>
    <w:rsid w:val="00804228"/>
    <w:rPr>
      <w:i/>
      <w:iCs/>
      <w:color w:val="0F4761" w:themeColor="accent1" w:themeShade="BF"/>
    </w:rPr>
  </w:style>
  <w:style w:type="paragraph" w:styleId="Cytatintensywny">
    <w:name w:val="Intense Quote"/>
    <w:basedOn w:val="Normalny"/>
    <w:next w:val="Normalny"/>
    <w:link w:val="CytatintensywnyZnak"/>
    <w:uiPriority w:val="30"/>
    <w:qFormat/>
    <w:rsid w:val="00804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04228"/>
    <w:rPr>
      <w:i/>
      <w:iCs/>
      <w:color w:val="0F4761" w:themeColor="accent1" w:themeShade="BF"/>
    </w:rPr>
  </w:style>
  <w:style w:type="character" w:styleId="Odwoanieintensywne">
    <w:name w:val="Intense Reference"/>
    <w:basedOn w:val="Domylnaczcionkaakapitu"/>
    <w:uiPriority w:val="32"/>
    <w:qFormat/>
    <w:rsid w:val="008042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041173">
      <w:bodyDiv w:val="1"/>
      <w:marLeft w:val="0"/>
      <w:marRight w:val="0"/>
      <w:marTop w:val="0"/>
      <w:marBottom w:val="0"/>
      <w:divBdr>
        <w:top w:val="none" w:sz="0" w:space="0" w:color="auto"/>
        <w:left w:val="none" w:sz="0" w:space="0" w:color="auto"/>
        <w:bottom w:val="none" w:sz="0" w:space="0" w:color="auto"/>
        <w:right w:val="none" w:sz="0" w:space="0" w:color="auto"/>
      </w:divBdr>
    </w:div>
    <w:div w:id="918900706">
      <w:bodyDiv w:val="1"/>
      <w:marLeft w:val="0"/>
      <w:marRight w:val="0"/>
      <w:marTop w:val="0"/>
      <w:marBottom w:val="0"/>
      <w:divBdr>
        <w:top w:val="none" w:sz="0" w:space="0" w:color="auto"/>
        <w:left w:val="none" w:sz="0" w:space="0" w:color="auto"/>
        <w:bottom w:val="none" w:sz="0" w:space="0" w:color="auto"/>
        <w:right w:val="none" w:sz="0" w:space="0" w:color="auto"/>
      </w:divBdr>
    </w:div>
    <w:div w:id="20172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252</Words>
  <Characters>1513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Kędzierska</dc:creator>
  <cp:keywords/>
  <dc:description/>
  <cp:lastModifiedBy>Hanna Kędzierska</cp:lastModifiedBy>
  <cp:revision>3</cp:revision>
  <dcterms:created xsi:type="dcterms:W3CDTF">2024-06-27T06:57:00Z</dcterms:created>
  <dcterms:modified xsi:type="dcterms:W3CDTF">2024-06-27T08:57:00Z</dcterms:modified>
</cp:coreProperties>
</file>