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AA3" w14:textId="4330380E" w:rsidR="002B02A8" w:rsidRDefault="00450041">
      <w:r>
        <w:t>Anna Turula</w:t>
      </w:r>
    </w:p>
    <w:p w14:paraId="47CFCE03" w14:textId="5FABF271" w:rsidR="00450041" w:rsidRDefault="00450041">
      <w:pPr>
        <w:rPr>
          <w:lang w:val="en-GB"/>
        </w:rPr>
      </w:pPr>
      <w:r w:rsidRPr="00450041">
        <w:rPr>
          <w:lang w:val="en-GB"/>
        </w:rPr>
        <w:t xml:space="preserve">Seminar: </w:t>
      </w:r>
      <w:r w:rsidRPr="00450041">
        <w:rPr>
          <w:i/>
          <w:iCs/>
          <w:lang w:val="en-GB"/>
        </w:rPr>
        <w:t>Digital technologies in language learning and teaching</w:t>
      </w:r>
    </w:p>
    <w:p w14:paraId="0488CDF6" w14:textId="77777777" w:rsidR="005C036A" w:rsidRDefault="00450041">
      <w:pPr>
        <w:rPr>
          <w:lang w:val="en-GB"/>
        </w:rPr>
      </w:pPr>
      <w:r>
        <w:rPr>
          <w:lang w:val="en-GB"/>
        </w:rPr>
        <w:t xml:space="preserve">Our lives are currently lived in two worlds, the real and the virtual, with the divide between these two realms becoming less and less clear. This is the context in which language education has to find, implement and reflect on new approaches, methods and techniques. </w:t>
      </w:r>
    </w:p>
    <w:p w14:paraId="7E758555" w14:textId="5AB10DC9" w:rsidR="00450041" w:rsidRDefault="00450041">
      <w:pPr>
        <w:rPr>
          <w:lang w:val="en-GB"/>
        </w:rPr>
      </w:pPr>
      <w:r>
        <w:rPr>
          <w:lang w:val="en-GB"/>
        </w:rPr>
        <w:t xml:space="preserve">The seminar on </w:t>
      </w:r>
      <w:r w:rsidRPr="00450041">
        <w:rPr>
          <w:i/>
          <w:iCs/>
          <w:lang w:val="en-GB"/>
        </w:rPr>
        <w:t>Digital technologies in language learning and teaching</w:t>
      </w:r>
      <w:r>
        <w:rPr>
          <w:lang w:val="en-GB"/>
        </w:rPr>
        <w:t xml:space="preserve"> is where we critically investigate the opportunities and challenges </w:t>
      </w:r>
      <w:r w:rsidR="005C036A">
        <w:rPr>
          <w:lang w:val="en-GB"/>
        </w:rPr>
        <w:t xml:space="preserve">emerging </w:t>
      </w:r>
      <w:r>
        <w:rPr>
          <w:lang w:val="en-GB"/>
        </w:rPr>
        <w:t>at the junction of the real and the virtual</w:t>
      </w:r>
      <w:r w:rsidR="005C036A">
        <w:rPr>
          <w:lang w:val="en-GB"/>
        </w:rPr>
        <w:t xml:space="preserve">. The areas of interest at this junction include: online and blended language education (learning management systems, flipped class, hyflex); </w:t>
      </w:r>
      <w:r w:rsidR="00A15F40">
        <w:rPr>
          <w:lang w:val="en-GB"/>
        </w:rPr>
        <w:t>new teacher roles (</w:t>
      </w:r>
      <w:r w:rsidR="005C036A">
        <w:rPr>
          <w:lang w:val="en-GB"/>
        </w:rPr>
        <w:t>the language teacher as a digital guide</w:t>
      </w:r>
      <w:r w:rsidR="00A15F40">
        <w:rPr>
          <w:lang w:val="en-GB"/>
        </w:rPr>
        <w:t>)</w:t>
      </w:r>
      <w:r w:rsidR="005C036A">
        <w:rPr>
          <w:lang w:val="en-GB"/>
        </w:rPr>
        <w:t xml:space="preserve">; the thin-walled language class (including eTwinning and other forms of virtual exchange as well as cloud language learning), various forms of tech-enhancement and tech-mediation of language learning (apps, 1-2-1 computer-mediated lessons); mobile-assisted language learning; gamification; AI-enhanced language pedagogy; VR and AR in language learning.  </w:t>
      </w:r>
    </w:p>
    <w:p w14:paraId="5C13A0D2" w14:textId="5BCA2E07" w:rsidR="005C036A" w:rsidRPr="00450041" w:rsidRDefault="005C036A">
      <w:pPr>
        <w:rPr>
          <w:lang w:val="en-GB"/>
        </w:rPr>
      </w:pPr>
      <w:r>
        <w:rPr>
          <w:lang w:val="en-GB"/>
        </w:rPr>
        <w:t>The seminar is facilitated in a dialogic manner</w:t>
      </w:r>
      <w:r w:rsidR="00A15F40">
        <w:rPr>
          <w:lang w:val="en-GB"/>
        </w:rPr>
        <w:t>,</w:t>
      </w:r>
      <w:r>
        <w:rPr>
          <w:lang w:val="en-GB"/>
        </w:rPr>
        <w:t xml:space="preserve"> with elements of tutoring. Collaborative research – student-student and student-teacher – </w:t>
      </w:r>
      <w:r w:rsidR="002429AA">
        <w:rPr>
          <w:lang w:val="en-GB"/>
        </w:rPr>
        <w:t>is</w:t>
      </w:r>
      <w:r>
        <w:rPr>
          <w:lang w:val="en-GB"/>
        </w:rPr>
        <w:t xml:space="preserve"> encouraged and supported in this class.</w:t>
      </w:r>
    </w:p>
    <w:sectPr w:rsidR="005C036A" w:rsidRPr="00450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41"/>
    <w:rsid w:val="002429AA"/>
    <w:rsid w:val="002B02A8"/>
    <w:rsid w:val="00450041"/>
    <w:rsid w:val="005C036A"/>
    <w:rsid w:val="00A15F40"/>
    <w:rsid w:val="00A43A5F"/>
    <w:rsid w:val="00DC11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27A12"/>
  <w15:chartTrackingRefBased/>
  <w15:docId w15:val="{1617D363-64FC-4B71-8A18-DCBCC30E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50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50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5004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5004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5004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5004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5004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5004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5004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004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5004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5004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5004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5004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5004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5004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5004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50041"/>
    <w:rPr>
      <w:rFonts w:eastAsiaTheme="majorEastAsia" w:cstheme="majorBidi"/>
      <w:color w:val="272727" w:themeColor="text1" w:themeTint="D8"/>
    </w:rPr>
  </w:style>
  <w:style w:type="paragraph" w:styleId="Tytu">
    <w:name w:val="Title"/>
    <w:basedOn w:val="Normalny"/>
    <w:next w:val="Normalny"/>
    <w:link w:val="TytuZnak"/>
    <w:uiPriority w:val="10"/>
    <w:qFormat/>
    <w:rsid w:val="00450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5004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5004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5004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50041"/>
    <w:pPr>
      <w:spacing w:before="160"/>
      <w:jc w:val="center"/>
    </w:pPr>
    <w:rPr>
      <w:i/>
      <w:iCs/>
      <w:color w:val="404040" w:themeColor="text1" w:themeTint="BF"/>
    </w:rPr>
  </w:style>
  <w:style w:type="character" w:customStyle="1" w:styleId="CytatZnak">
    <w:name w:val="Cytat Znak"/>
    <w:basedOn w:val="Domylnaczcionkaakapitu"/>
    <w:link w:val="Cytat"/>
    <w:uiPriority w:val="29"/>
    <w:rsid w:val="00450041"/>
    <w:rPr>
      <w:i/>
      <w:iCs/>
      <w:color w:val="404040" w:themeColor="text1" w:themeTint="BF"/>
    </w:rPr>
  </w:style>
  <w:style w:type="paragraph" w:styleId="Akapitzlist">
    <w:name w:val="List Paragraph"/>
    <w:basedOn w:val="Normalny"/>
    <w:uiPriority w:val="34"/>
    <w:qFormat/>
    <w:rsid w:val="00450041"/>
    <w:pPr>
      <w:ind w:left="720"/>
      <w:contextualSpacing/>
    </w:pPr>
  </w:style>
  <w:style w:type="character" w:styleId="Wyrnienieintensywne">
    <w:name w:val="Intense Emphasis"/>
    <w:basedOn w:val="Domylnaczcionkaakapitu"/>
    <w:uiPriority w:val="21"/>
    <w:qFormat/>
    <w:rsid w:val="00450041"/>
    <w:rPr>
      <w:i/>
      <w:iCs/>
      <w:color w:val="0F4761" w:themeColor="accent1" w:themeShade="BF"/>
    </w:rPr>
  </w:style>
  <w:style w:type="paragraph" w:styleId="Cytatintensywny">
    <w:name w:val="Intense Quote"/>
    <w:basedOn w:val="Normalny"/>
    <w:next w:val="Normalny"/>
    <w:link w:val="CytatintensywnyZnak"/>
    <w:uiPriority w:val="30"/>
    <w:qFormat/>
    <w:rsid w:val="00450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50041"/>
    <w:rPr>
      <w:i/>
      <w:iCs/>
      <w:color w:val="0F4761" w:themeColor="accent1" w:themeShade="BF"/>
    </w:rPr>
  </w:style>
  <w:style w:type="character" w:styleId="Odwoanieintensywne">
    <w:name w:val="Intense Reference"/>
    <w:basedOn w:val="Domylnaczcionkaakapitu"/>
    <w:uiPriority w:val="32"/>
    <w:qFormat/>
    <w:rsid w:val="004500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182</Words>
  <Characters>1092</Characters>
  <Application>Microsoft Office Word</Application>
  <DocSecurity>0</DocSecurity>
  <Lines>15</Lines>
  <Paragraphs>5</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Turula</dc:creator>
  <cp:keywords/>
  <dc:description/>
  <cp:lastModifiedBy>Anna Turula</cp:lastModifiedBy>
  <cp:revision>2</cp:revision>
  <dcterms:created xsi:type="dcterms:W3CDTF">2025-05-19T07:26:00Z</dcterms:created>
  <dcterms:modified xsi:type="dcterms:W3CDTF">2025-05-19T07:49:00Z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8b429211-f24d-4ca2-b36c-056875b50993</vt:lpwstr>
  </property>
</Properties>
</file>