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898" w:rsidRPr="009D0898" w:rsidRDefault="009D0898" w:rsidP="009D0898">
      <w:pPr>
        <w:spacing w:after="0" w:line="276" w:lineRule="auto"/>
        <w:jc w:val="center"/>
        <w:rPr>
          <w:rFonts w:ascii="Verdana" w:hAnsi="Verdana" w:cstheme="minorHAnsi"/>
          <w:b/>
          <w:color w:val="0070C0"/>
          <w:sz w:val="22"/>
          <w:szCs w:val="22"/>
          <w:lang w:val="pl-PL"/>
        </w:rPr>
      </w:pPr>
      <w:r w:rsidRPr="009D0898">
        <w:rPr>
          <w:rFonts w:ascii="Verdana" w:hAnsi="Verdana" w:cstheme="minorHAnsi"/>
          <w:b/>
          <w:color w:val="0070C0"/>
          <w:sz w:val="22"/>
          <w:szCs w:val="22"/>
          <w:lang w:val="pl-PL"/>
        </w:rPr>
        <w:t>Seminaria dyplomowe z językoznawstwa</w:t>
      </w:r>
    </w:p>
    <w:p w:rsidR="009D0898" w:rsidRPr="009D0898" w:rsidRDefault="009D0898" w:rsidP="009D0898">
      <w:pPr>
        <w:spacing w:after="0" w:line="276" w:lineRule="auto"/>
        <w:jc w:val="center"/>
        <w:rPr>
          <w:rFonts w:ascii="Verdana" w:hAnsi="Verdana" w:cstheme="minorHAnsi"/>
          <w:b/>
          <w:color w:val="0070C0"/>
          <w:sz w:val="22"/>
          <w:szCs w:val="22"/>
          <w:lang w:val="pl-PL"/>
        </w:rPr>
      </w:pPr>
      <w:r w:rsidRPr="009D0898">
        <w:rPr>
          <w:rFonts w:ascii="Verdana" w:hAnsi="Verdana" w:cstheme="minorHAnsi"/>
          <w:b/>
          <w:color w:val="0070C0"/>
          <w:sz w:val="22"/>
          <w:szCs w:val="22"/>
          <w:lang w:val="pl-PL"/>
        </w:rPr>
        <w:t xml:space="preserve">Studia </w:t>
      </w:r>
      <w:r w:rsidRPr="009D0898">
        <w:rPr>
          <w:rFonts w:ascii="Verdana" w:hAnsi="Verdana" w:cstheme="minorHAnsi"/>
          <w:b/>
          <w:color w:val="0070C0"/>
          <w:sz w:val="22"/>
          <w:szCs w:val="22"/>
          <w:lang w:val="pl-PL"/>
        </w:rPr>
        <w:t>nie</w:t>
      </w:r>
      <w:r w:rsidRPr="009D0898">
        <w:rPr>
          <w:rFonts w:ascii="Verdana" w:hAnsi="Verdana" w:cstheme="minorHAnsi"/>
          <w:b/>
          <w:color w:val="0070C0"/>
          <w:sz w:val="22"/>
          <w:szCs w:val="22"/>
          <w:lang w:val="pl-PL"/>
        </w:rPr>
        <w:t>stacjonarne II stopnia</w:t>
      </w:r>
    </w:p>
    <w:p w:rsidR="009D0898" w:rsidRPr="009D0898" w:rsidRDefault="009D0898" w:rsidP="009D0898">
      <w:pPr>
        <w:spacing w:after="0" w:line="276" w:lineRule="auto"/>
        <w:rPr>
          <w:rFonts w:ascii="Verdana" w:hAnsi="Verdana" w:cstheme="minorHAnsi"/>
          <w:b/>
          <w:sz w:val="22"/>
          <w:szCs w:val="22"/>
          <w:lang w:val="pl-PL"/>
        </w:rPr>
      </w:pPr>
    </w:p>
    <w:p w:rsidR="009D0898" w:rsidRPr="009D0898" w:rsidRDefault="009D0898" w:rsidP="009D0898">
      <w:pPr>
        <w:spacing w:after="0" w:line="276" w:lineRule="auto"/>
        <w:rPr>
          <w:rFonts w:ascii="Verdana" w:hAnsi="Verdana" w:cstheme="minorHAnsi"/>
          <w:b/>
          <w:sz w:val="22"/>
          <w:szCs w:val="22"/>
          <w:lang w:val="en-GB"/>
        </w:rPr>
      </w:pPr>
      <w:proofErr w:type="spellStart"/>
      <w:r w:rsidRPr="009D0898">
        <w:rPr>
          <w:rFonts w:ascii="Verdana" w:hAnsi="Verdana" w:cstheme="minorHAnsi"/>
          <w:b/>
          <w:sz w:val="22"/>
          <w:szCs w:val="22"/>
          <w:lang w:val="en-GB"/>
        </w:rPr>
        <w:t>Tytuł</w:t>
      </w:r>
      <w:proofErr w:type="spellEnd"/>
      <w:r w:rsidRPr="009D0898">
        <w:rPr>
          <w:rFonts w:ascii="Verdana" w:hAnsi="Verdana" w:cstheme="minorHAnsi"/>
          <w:b/>
          <w:sz w:val="22"/>
          <w:szCs w:val="22"/>
          <w:lang w:val="en-GB"/>
        </w:rPr>
        <w:t xml:space="preserve"> </w:t>
      </w:r>
      <w:proofErr w:type="spellStart"/>
      <w:r w:rsidRPr="009D0898">
        <w:rPr>
          <w:rFonts w:ascii="Verdana" w:hAnsi="Verdana" w:cstheme="minorHAnsi"/>
          <w:b/>
          <w:sz w:val="22"/>
          <w:szCs w:val="22"/>
          <w:lang w:val="en-GB"/>
        </w:rPr>
        <w:t>seminarium</w:t>
      </w:r>
      <w:proofErr w:type="spellEnd"/>
      <w:r w:rsidRPr="009D0898">
        <w:rPr>
          <w:rFonts w:ascii="Verdana" w:hAnsi="Verdana" w:cstheme="minorHAnsi"/>
          <w:b/>
          <w:sz w:val="22"/>
          <w:szCs w:val="22"/>
          <w:lang w:val="en-GB"/>
        </w:rPr>
        <w:t>: Faces of Translation</w:t>
      </w:r>
    </w:p>
    <w:p w:rsidR="009D0898" w:rsidRPr="009D0898" w:rsidRDefault="009D0898" w:rsidP="009D0898">
      <w:pPr>
        <w:spacing w:after="0" w:line="276" w:lineRule="auto"/>
        <w:rPr>
          <w:rFonts w:ascii="Verdana" w:hAnsi="Verdana" w:cstheme="minorHAnsi"/>
          <w:b/>
          <w:sz w:val="22"/>
          <w:szCs w:val="22"/>
          <w:lang w:val="pl-PL"/>
        </w:rPr>
      </w:pPr>
      <w:r w:rsidRPr="009D0898">
        <w:rPr>
          <w:rFonts w:ascii="Verdana" w:hAnsi="Verdana" w:cstheme="minorHAnsi"/>
          <w:b/>
          <w:sz w:val="22"/>
          <w:szCs w:val="22"/>
          <w:lang w:val="en-GB"/>
        </w:rPr>
        <w:t xml:space="preserve">Promotor: prof. </w:t>
      </w:r>
      <w:proofErr w:type="spellStart"/>
      <w:r w:rsidRPr="009D0898">
        <w:rPr>
          <w:rFonts w:ascii="Verdana" w:hAnsi="Verdana" w:cstheme="minorHAnsi"/>
          <w:b/>
          <w:sz w:val="22"/>
          <w:szCs w:val="22"/>
          <w:lang w:val="en-GB"/>
        </w:rPr>
        <w:t>dr</w:t>
      </w:r>
      <w:proofErr w:type="spellEnd"/>
      <w:r w:rsidRPr="009D0898">
        <w:rPr>
          <w:rFonts w:ascii="Verdana" w:hAnsi="Verdana" w:cstheme="minorHAnsi"/>
          <w:b/>
          <w:sz w:val="22"/>
          <w:szCs w:val="22"/>
          <w:lang w:val="en-GB"/>
        </w:rPr>
        <w:t xml:space="preserve"> hab. </w:t>
      </w:r>
      <w:r w:rsidRPr="009D0898">
        <w:rPr>
          <w:rFonts w:ascii="Verdana" w:hAnsi="Verdana" w:cstheme="minorHAnsi"/>
          <w:b/>
          <w:sz w:val="22"/>
          <w:szCs w:val="22"/>
          <w:lang w:val="pl-PL"/>
        </w:rPr>
        <w:t>Marek Kuźniak</w:t>
      </w:r>
    </w:p>
    <w:p w:rsidR="009D0898" w:rsidRPr="009D0898" w:rsidRDefault="009D0898" w:rsidP="009D0898">
      <w:pPr>
        <w:spacing w:line="276" w:lineRule="auto"/>
        <w:rPr>
          <w:rFonts w:ascii="Verdana" w:hAnsi="Verdana" w:cstheme="minorHAnsi"/>
          <w:sz w:val="22"/>
          <w:szCs w:val="22"/>
          <w:u w:val="single"/>
          <w:lang w:val="pl-PL"/>
        </w:rPr>
      </w:pPr>
      <w:r w:rsidRPr="009D0898">
        <w:rPr>
          <w:rFonts w:ascii="Verdana" w:hAnsi="Verdana" w:cstheme="minorHAnsi"/>
          <w:sz w:val="22"/>
          <w:szCs w:val="22"/>
          <w:u w:val="single"/>
          <w:lang w:val="pl-PL"/>
        </w:rPr>
        <w:t>Wykaz zagadnień egzaminacyjnych:</w:t>
      </w:r>
    </w:p>
    <w:p w:rsidR="009D0898" w:rsidRPr="009D0898" w:rsidRDefault="009D0898" w:rsidP="009D0898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theme="minorHAnsi"/>
          <w:sz w:val="22"/>
          <w:szCs w:val="22"/>
          <w:lang w:val="en-GB"/>
        </w:rPr>
      </w:pPr>
      <w:r w:rsidRPr="009D0898">
        <w:rPr>
          <w:rFonts w:ascii="Verdana" w:hAnsi="Verdana" w:cstheme="minorHAnsi"/>
          <w:sz w:val="22"/>
          <w:szCs w:val="22"/>
          <w:lang w:val="en-GB"/>
        </w:rPr>
        <w:t>Research in translation: main avenues</w:t>
      </w:r>
    </w:p>
    <w:p w:rsidR="009D0898" w:rsidRPr="009D0898" w:rsidRDefault="009D0898" w:rsidP="009D0898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theme="minorHAnsi"/>
          <w:sz w:val="22"/>
          <w:szCs w:val="22"/>
          <w:lang w:val="en-GB"/>
        </w:rPr>
      </w:pPr>
      <w:r w:rsidRPr="009D0898">
        <w:rPr>
          <w:rFonts w:ascii="Verdana" w:hAnsi="Verdana" w:cstheme="minorHAnsi"/>
          <w:sz w:val="22"/>
          <w:szCs w:val="22"/>
          <w:lang w:val="en-GB"/>
        </w:rPr>
        <w:t xml:space="preserve">Theory and practice of </w:t>
      </w:r>
      <w:proofErr w:type="spellStart"/>
      <w:r w:rsidRPr="009D0898">
        <w:rPr>
          <w:rFonts w:ascii="Verdana" w:hAnsi="Verdana" w:cstheme="minorHAnsi"/>
          <w:sz w:val="22"/>
          <w:szCs w:val="22"/>
          <w:lang w:val="en-GB"/>
        </w:rPr>
        <w:t>audiovisual</w:t>
      </w:r>
      <w:proofErr w:type="spellEnd"/>
      <w:r w:rsidRPr="009D0898">
        <w:rPr>
          <w:rFonts w:ascii="Verdana" w:hAnsi="Verdana" w:cstheme="minorHAnsi"/>
          <w:sz w:val="22"/>
          <w:szCs w:val="22"/>
          <w:lang w:val="en-GB"/>
        </w:rPr>
        <w:t xml:space="preserve"> translation</w:t>
      </w:r>
    </w:p>
    <w:p w:rsidR="009D0898" w:rsidRPr="009D0898" w:rsidRDefault="009D0898" w:rsidP="009D0898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theme="minorHAnsi"/>
          <w:sz w:val="22"/>
          <w:szCs w:val="22"/>
          <w:lang w:val="en-GB"/>
        </w:rPr>
      </w:pPr>
      <w:r w:rsidRPr="009D0898">
        <w:rPr>
          <w:rFonts w:ascii="Verdana" w:hAnsi="Verdana" w:cstheme="minorHAnsi"/>
          <w:sz w:val="22"/>
          <w:szCs w:val="22"/>
          <w:lang w:val="en-GB"/>
        </w:rPr>
        <w:t>Theory and practice of literary translation</w:t>
      </w:r>
    </w:p>
    <w:p w:rsidR="009D0898" w:rsidRPr="009D0898" w:rsidRDefault="009D0898" w:rsidP="009D0898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theme="minorHAnsi"/>
          <w:sz w:val="22"/>
          <w:szCs w:val="22"/>
          <w:lang w:val="en-GB"/>
        </w:rPr>
      </w:pPr>
      <w:r w:rsidRPr="009D0898">
        <w:rPr>
          <w:rFonts w:ascii="Verdana" w:hAnsi="Verdana" w:cstheme="minorHAnsi"/>
          <w:sz w:val="22"/>
          <w:szCs w:val="22"/>
          <w:lang w:val="en-GB"/>
        </w:rPr>
        <w:t>Translation of regional varieties of language</w:t>
      </w:r>
    </w:p>
    <w:p w:rsidR="009D0898" w:rsidRPr="009D0898" w:rsidRDefault="009D0898" w:rsidP="009D0898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theme="minorHAnsi"/>
          <w:sz w:val="22"/>
          <w:szCs w:val="22"/>
          <w:lang w:val="en-GB"/>
        </w:rPr>
      </w:pPr>
      <w:r w:rsidRPr="009D0898">
        <w:rPr>
          <w:rFonts w:ascii="Verdana" w:hAnsi="Verdana" w:cstheme="minorHAnsi"/>
          <w:sz w:val="22"/>
          <w:szCs w:val="22"/>
          <w:lang w:val="en-GB"/>
        </w:rPr>
        <w:t>Translation of professional varieties of language</w:t>
      </w:r>
    </w:p>
    <w:p w:rsidR="009D0898" w:rsidRPr="009D0898" w:rsidRDefault="009D0898" w:rsidP="009D0898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theme="minorHAnsi"/>
          <w:sz w:val="22"/>
          <w:szCs w:val="22"/>
          <w:lang w:val="en-GB"/>
        </w:rPr>
      </w:pPr>
      <w:r w:rsidRPr="009D0898">
        <w:rPr>
          <w:rFonts w:ascii="Verdana" w:hAnsi="Verdana" w:cstheme="minorHAnsi"/>
          <w:sz w:val="22"/>
          <w:szCs w:val="22"/>
          <w:lang w:val="en-GB"/>
        </w:rPr>
        <w:t>Cognitive linguistics and translation: main concepts</w:t>
      </w:r>
    </w:p>
    <w:p w:rsidR="009D0898" w:rsidRPr="009D0898" w:rsidRDefault="009D0898" w:rsidP="009D0898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theme="minorHAnsi"/>
          <w:sz w:val="22"/>
          <w:szCs w:val="22"/>
          <w:lang w:val="en-GB"/>
        </w:rPr>
      </w:pPr>
      <w:r w:rsidRPr="009D0898">
        <w:rPr>
          <w:rFonts w:ascii="Verdana" w:hAnsi="Verdana" w:cstheme="minorHAnsi"/>
          <w:sz w:val="22"/>
          <w:szCs w:val="22"/>
          <w:lang w:val="en-GB"/>
        </w:rPr>
        <w:t>Sociolinguistic aspects of translation</w:t>
      </w:r>
    </w:p>
    <w:p w:rsidR="009D0898" w:rsidRPr="009D0898" w:rsidRDefault="009D0898" w:rsidP="009D0898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theme="minorHAnsi"/>
          <w:sz w:val="22"/>
          <w:szCs w:val="22"/>
          <w:lang w:val="en-GB"/>
        </w:rPr>
      </w:pPr>
      <w:r w:rsidRPr="009D0898">
        <w:rPr>
          <w:rFonts w:ascii="Verdana" w:hAnsi="Verdana" w:cstheme="minorHAnsi"/>
          <w:sz w:val="22"/>
          <w:szCs w:val="22"/>
          <w:lang w:val="en-GB"/>
        </w:rPr>
        <w:t>Cultural studies and translation: main concepts</w:t>
      </w:r>
    </w:p>
    <w:p w:rsidR="009D0898" w:rsidRPr="009D0898" w:rsidRDefault="009D0898" w:rsidP="009D0898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theme="minorHAnsi"/>
          <w:sz w:val="22"/>
          <w:szCs w:val="22"/>
          <w:lang w:val="en-GB"/>
        </w:rPr>
      </w:pPr>
      <w:r w:rsidRPr="009D0898">
        <w:rPr>
          <w:rFonts w:ascii="Verdana" w:hAnsi="Verdana" w:cstheme="minorHAnsi"/>
          <w:sz w:val="22"/>
          <w:szCs w:val="22"/>
          <w:lang w:val="en-GB"/>
        </w:rPr>
        <w:t xml:space="preserve">Machine translation </w:t>
      </w:r>
    </w:p>
    <w:p w:rsidR="009D0898" w:rsidRPr="009D0898" w:rsidRDefault="009D0898" w:rsidP="009D0898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  <w:sz w:val="22"/>
          <w:szCs w:val="22"/>
          <w:lang w:val="en-GB"/>
        </w:rPr>
      </w:pPr>
      <w:r w:rsidRPr="009D0898">
        <w:rPr>
          <w:rFonts w:ascii="Verdana" w:hAnsi="Verdana" w:cstheme="minorHAnsi"/>
          <w:sz w:val="22"/>
          <w:szCs w:val="22"/>
          <w:lang w:val="en-GB"/>
        </w:rPr>
        <w:t>Grammatical issues in translation</w:t>
      </w:r>
    </w:p>
    <w:p w:rsidR="00DF58EF" w:rsidRPr="009D0898" w:rsidRDefault="00DF58EF">
      <w:pPr>
        <w:rPr>
          <w:rFonts w:ascii="Verdana" w:hAnsi="Verdana"/>
          <w:sz w:val="22"/>
          <w:szCs w:val="22"/>
        </w:rPr>
      </w:pPr>
    </w:p>
    <w:p w:rsidR="009D0898" w:rsidRPr="009D0898" w:rsidRDefault="009D0898" w:rsidP="009D0898">
      <w:pPr>
        <w:spacing w:after="0" w:line="276" w:lineRule="auto"/>
        <w:rPr>
          <w:rFonts w:ascii="Verdana" w:hAnsi="Verdana" w:cstheme="minorHAnsi"/>
          <w:b/>
          <w:sz w:val="22"/>
          <w:szCs w:val="22"/>
          <w:lang w:val="en-GB"/>
        </w:rPr>
      </w:pPr>
      <w:proofErr w:type="spellStart"/>
      <w:r w:rsidRPr="009D0898">
        <w:rPr>
          <w:rFonts w:ascii="Verdana" w:hAnsi="Verdana" w:cstheme="minorHAnsi"/>
          <w:b/>
          <w:sz w:val="22"/>
          <w:szCs w:val="22"/>
          <w:lang w:val="en-GB"/>
        </w:rPr>
        <w:t>Tytuł</w:t>
      </w:r>
      <w:proofErr w:type="spellEnd"/>
      <w:r w:rsidRPr="009D0898">
        <w:rPr>
          <w:rFonts w:ascii="Verdana" w:hAnsi="Verdana" w:cstheme="minorHAnsi"/>
          <w:b/>
          <w:sz w:val="22"/>
          <w:szCs w:val="22"/>
          <w:lang w:val="en-GB"/>
        </w:rPr>
        <w:t xml:space="preserve"> </w:t>
      </w:r>
      <w:proofErr w:type="spellStart"/>
      <w:r w:rsidRPr="009D0898">
        <w:rPr>
          <w:rFonts w:ascii="Verdana" w:hAnsi="Verdana" w:cstheme="minorHAnsi"/>
          <w:b/>
          <w:sz w:val="22"/>
          <w:szCs w:val="22"/>
          <w:lang w:val="en-GB"/>
        </w:rPr>
        <w:t>seminarium</w:t>
      </w:r>
      <w:proofErr w:type="spellEnd"/>
      <w:r w:rsidRPr="009D0898">
        <w:rPr>
          <w:rFonts w:ascii="Verdana" w:hAnsi="Verdana" w:cstheme="minorHAnsi"/>
          <w:b/>
          <w:sz w:val="22"/>
          <w:szCs w:val="22"/>
          <w:lang w:val="en-GB"/>
        </w:rPr>
        <w:t>: Translation</w:t>
      </w:r>
      <w:r w:rsidRPr="009D0898">
        <w:rPr>
          <w:rFonts w:ascii="Verdana" w:hAnsi="Verdana" w:cstheme="minorHAnsi"/>
          <w:b/>
          <w:sz w:val="22"/>
          <w:szCs w:val="22"/>
          <w:lang w:val="en-GB"/>
        </w:rPr>
        <w:t xml:space="preserve"> and Multimodality</w:t>
      </w:r>
    </w:p>
    <w:p w:rsidR="009D0898" w:rsidRPr="009D0898" w:rsidRDefault="009D0898" w:rsidP="009D0898">
      <w:pPr>
        <w:spacing w:after="0" w:line="276" w:lineRule="auto"/>
        <w:rPr>
          <w:rFonts w:ascii="Verdana" w:hAnsi="Verdana" w:cstheme="minorHAnsi"/>
          <w:b/>
          <w:sz w:val="22"/>
          <w:szCs w:val="22"/>
          <w:lang w:val="pl-PL"/>
        </w:rPr>
      </w:pPr>
      <w:r w:rsidRPr="009D0898">
        <w:rPr>
          <w:rFonts w:ascii="Verdana" w:hAnsi="Verdana" w:cstheme="minorHAnsi"/>
          <w:b/>
          <w:sz w:val="22"/>
          <w:szCs w:val="22"/>
          <w:lang w:val="pl-PL"/>
        </w:rPr>
        <w:t>Promotor</w:t>
      </w:r>
      <w:r w:rsidRPr="009D0898">
        <w:rPr>
          <w:rFonts w:ascii="Verdana" w:hAnsi="Verdana" w:cstheme="minorHAnsi"/>
          <w:b/>
          <w:sz w:val="22"/>
          <w:szCs w:val="22"/>
          <w:lang w:val="pl-PL"/>
        </w:rPr>
        <w:t xml:space="preserve">: </w:t>
      </w:r>
      <w:r w:rsidRPr="009D0898">
        <w:rPr>
          <w:rFonts w:ascii="Verdana" w:hAnsi="Verdana" w:cstheme="minorHAnsi"/>
          <w:b/>
          <w:sz w:val="22"/>
          <w:szCs w:val="22"/>
          <w:lang w:val="pl-PL"/>
        </w:rPr>
        <w:t xml:space="preserve">dr hab. </w:t>
      </w:r>
      <w:r w:rsidRPr="009D0898">
        <w:rPr>
          <w:rFonts w:ascii="Verdana" w:hAnsi="Verdana" w:cstheme="minorHAnsi"/>
          <w:b/>
          <w:sz w:val="22"/>
          <w:szCs w:val="22"/>
          <w:lang w:val="pl-PL"/>
        </w:rPr>
        <w:t xml:space="preserve">Michał Szawerna, prof. </w:t>
      </w:r>
      <w:proofErr w:type="spellStart"/>
      <w:r w:rsidRPr="009D0898">
        <w:rPr>
          <w:rFonts w:ascii="Verdana" w:hAnsi="Verdana" w:cstheme="minorHAnsi"/>
          <w:b/>
          <w:sz w:val="22"/>
          <w:szCs w:val="22"/>
          <w:lang w:val="pl-PL"/>
        </w:rPr>
        <w:t>UWr</w:t>
      </w:r>
      <w:proofErr w:type="spellEnd"/>
      <w:r w:rsidRPr="009D0898">
        <w:rPr>
          <w:rFonts w:ascii="Verdana" w:hAnsi="Verdana" w:cstheme="minorHAnsi"/>
          <w:b/>
          <w:sz w:val="22"/>
          <w:szCs w:val="22"/>
          <w:lang w:val="pl-PL"/>
        </w:rPr>
        <w:t>.</w:t>
      </w:r>
    </w:p>
    <w:p w:rsidR="009D0898" w:rsidRPr="009D0898" w:rsidRDefault="009D0898" w:rsidP="009D0898">
      <w:pPr>
        <w:spacing w:line="276" w:lineRule="auto"/>
        <w:rPr>
          <w:rFonts w:ascii="Verdana" w:hAnsi="Verdana" w:cstheme="minorHAnsi"/>
          <w:sz w:val="22"/>
          <w:szCs w:val="22"/>
          <w:lang w:val="pl-PL"/>
        </w:rPr>
      </w:pPr>
      <w:r w:rsidRPr="009D0898">
        <w:rPr>
          <w:rFonts w:ascii="Verdana" w:hAnsi="Verdana" w:cstheme="minorHAnsi"/>
          <w:sz w:val="22"/>
          <w:szCs w:val="22"/>
          <w:u w:val="single"/>
          <w:lang w:val="pl-PL"/>
        </w:rPr>
        <w:t>Wykaz zagadnień egzaminacyjnych:</w:t>
      </w:r>
    </w:p>
    <w:p w:rsidR="009D0898" w:rsidRPr="009D0898" w:rsidRDefault="009D0898" w:rsidP="009D0898">
      <w:pPr>
        <w:spacing w:line="276" w:lineRule="auto"/>
        <w:rPr>
          <w:rFonts w:ascii="Verdana" w:hAnsi="Verdana" w:cstheme="minorHAnsi"/>
          <w:sz w:val="22"/>
          <w:szCs w:val="22"/>
          <w:lang w:val="en-GB"/>
        </w:rPr>
      </w:pPr>
      <w:r w:rsidRPr="009D0898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>1. Approaches to translation</w:t>
      </w:r>
      <w:r w:rsidRPr="009D0898">
        <w:rPr>
          <w:rFonts w:ascii="Verdana" w:hAnsi="Verdana" w:cs="Segoe UI"/>
          <w:color w:val="242424"/>
          <w:sz w:val="22"/>
          <w:szCs w:val="22"/>
        </w:rPr>
        <w:br/>
      </w:r>
      <w:r w:rsidRPr="009D0898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>2. Translation vs. adaptation</w:t>
      </w:r>
      <w:r w:rsidRPr="009D0898">
        <w:rPr>
          <w:rFonts w:ascii="Verdana" w:hAnsi="Verdana" w:cs="Segoe UI"/>
          <w:color w:val="242424"/>
          <w:sz w:val="22"/>
          <w:szCs w:val="22"/>
        </w:rPr>
        <w:br/>
      </w:r>
      <w:r w:rsidRPr="009D0898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>3. Audiovisual translation</w:t>
      </w:r>
      <w:r w:rsidRPr="009D0898">
        <w:rPr>
          <w:rFonts w:ascii="Verdana" w:hAnsi="Verdana" w:cs="Segoe UI"/>
          <w:color w:val="242424"/>
          <w:sz w:val="22"/>
          <w:szCs w:val="22"/>
        </w:rPr>
        <w:br/>
      </w:r>
      <w:r w:rsidRPr="009D0898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>4. Multimodality and related concepts</w:t>
      </w:r>
      <w:r w:rsidRPr="009D0898">
        <w:rPr>
          <w:rFonts w:ascii="Verdana" w:hAnsi="Verdana" w:cs="Segoe UI"/>
          <w:color w:val="242424"/>
          <w:sz w:val="22"/>
          <w:szCs w:val="22"/>
        </w:rPr>
        <w:br/>
      </w:r>
      <w:r w:rsidRPr="009D0898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>5. Principles of multimodal analysis</w:t>
      </w:r>
      <w:r w:rsidRPr="009D0898">
        <w:rPr>
          <w:rFonts w:ascii="Verdana" w:hAnsi="Verdana" w:cs="Segoe UI"/>
          <w:color w:val="242424"/>
          <w:sz w:val="22"/>
          <w:szCs w:val="22"/>
        </w:rPr>
        <w:br/>
      </w:r>
      <w:r w:rsidRPr="009D0898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>6. Multimodal translation</w:t>
      </w:r>
      <w:r w:rsidRPr="009D0898">
        <w:rPr>
          <w:rFonts w:ascii="Verdana" w:hAnsi="Verdana" w:cs="Segoe UI"/>
          <w:color w:val="242424"/>
          <w:sz w:val="22"/>
          <w:szCs w:val="22"/>
        </w:rPr>
        <w:br/>
      </w:r>
      <w:r w:rsidRPr="009D0898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>7. Selected issues of text linguistics</w:t>
      </w:r>
      <w:r w:rsidRPr="009D0898">
        <w:rPr>
          <w:rFonts w:ascii="Verdana" w:hAnsi="Verdana" w:cs="Segoe UI"/>
          <w:color w:val="242424"/>
          <w:sz w:val="22"/>
          <w:szCs w:val="22"/>
        </w:rPr>
        <w:br/>
      </w:r>
      <w:r w:rsidRPr="009D0898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>8. Selected issues of film studies</w:t>
      </w:r>
      <w:r w:rsidRPr="009D0898">
        <w:rPr>
          <w:rFonts w:ascii="Verdana" w:hAnsi="Verdana" w:cs="Segoe UI"/>
          <w:color w:val="242424"/>
          <w:sz w:val="22"/>
          <w:szCs w:val="22"/>
        </w:rPr>
        <w:br/>
      </w:r>
      <w:r w:rsidRPr="009D0898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>9. Selected issues of comics studies</w:t>
      </w:r>
      <w:r w:rsidRPr="009D0898">
        <w:rPr>
          <w:rFonts w:ascii="Verdana" w:hAnsi="Verdana" w:cs="Segoe UI"/>
          <w:color w:val="242424"/>
          <w:sz w:val="22"/>
          <w:szCs w:val="22"/>
        </w:rPr>
        <w:br/>
      </w:r>
      <w:r w:rsidRPr="009D0898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>10. Selected issues of game studies</w:t>
      </w:r>
      <w:r w:rsidRPr="009D0898">
        <w:rPr>
          <w:rFonts w:ascii="Verdana" w:hAnsi="Verdana" w:cs="Segoe UI"/>
          <w:color w:val="242424"/>
          <w:sz w:val="22"/>
          <w:szCs w:val="22"/>
        </w:rPr>
        <w:br/>
      </w:r>
      <w:r w:rsidRPr="009D0898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>11. Selected issues of narratology</w:t>
      </w:r>
      <w:r w:rsidRPr="009D0898">
        <w:rPr>
          <w:rFonts w:ascii="Verdana" w:hAnsi="Verdana" w:cs="Segoe UI"/>
          <w:color w:val="242424"/>
          <w:sz w:val="22"/>
          <w:szCs w:val="22"/>
        </w:rPr>
        <w:br/>
      </w:r>
      <w:r w:rsidRPr="009D0898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>12. Selected theories of cognitive linguistics</w:t>
      </w:r>
    </w:p>
    <w:p w:rsidR="009D0898" w:rsidRDefault="009D0898" w:rsidP="009D0898">
      <w:pPr>
        <w:rPr>
          <w:rFonts w:ascii="Verdana" w:hAnsi="Verdana" w:cs="Segoe UI"/>
          <w:b/>
          <w:bCs/>
          <w:color w:val="242424"/>
          <w:sz w:val="22"/>
          <w:szCs w:val="22"/>
          <w:bdr w:val="none" w:sz="0" w:space="0" w:color="auto" w:frame="1"/>
          <w:shd w:val="clear" w:color="auto" w:fill="FFFFFF"/>
          <w:lang w:val="pl-PL"/>
        </w:rPr>
      </w:pPr>
    </w:p>
    <w:p w:rsidR="009D0898" w:rsidRDefault="009D0898" w:rsidP="009D0898">
      <w:pPr>
        <w:rPr>
          <w:rFonts w:ascii="Verdana" w:hAnsi="Verdana" w:cs="Segoe UI"/>
          <w:color w:val="242424"/>
          <w:sz w:val="22"/>
          <w:szCs w:val="22"/>
          <w:bdr w:val="none" w:sz="0" w:space="0" w:color="auto" w:frame="1"/>
          <w:shd w:val="clear" w:color="auto" w:fill="FFFFFF"/>
          <w:lang w:val="pl-PL"/>
        </w:rPr>
      </w:pPr>
      <w:bookmarkStart w:id="0" w:name="_GoBack"/>
      <w:bookmarkEnd w:id="0"/>
      <w:r w:rsidRPr="009D0898">
        <w:rPr>
          <w:rFonts w:ascii="Verdana" w:hAnsi="Verdana" w:cs="Segoe UI"/>
          <w:b/>
          <w:bCs/>
          <w:color w:val="242424"/>
          <w:sz w:val="22"/>
          <w:szCs w:val="22"/>
          <w:bdr w:val="none" w:sz="0" w:space="0" w:color="auto" w:frame="1"/>
          <w:shd w:val="clear" w:color="auto" w:fill="FFFFFF"/>
          <w:lang w:val="pl-PL"/>
        </w:rPr>
        <w:t>Seminarium z glottodydaktyki</w:t>
      </w:r>
      <w:r w:rsidRPr="009D0898">
        <w:rPr>
          <w:rFonts w:ascii="Verdana" w:hAnsi="Verdana" w:cs="Segoe UI"/>
          <w:color w:val="242424"/>
          <w:sz w:val="22"/>
          <w:szCs w:val="22"/>
          <w:lang w:val="pl-PL"/>
        </w:rPr>
        <w:br/>
      </w:r>
      <w:r w:rsidRPr="009D0898">
        <w:rPr>
          <w:rFonts w:ascii="Verdana" w:hAnsi="Verdana" w:cs="Segoe UI"/>
          <w:b/>
          <w:bCs/>
          <w:color w:val="242424"/>
          <w:sz w:val="22"/>
          <w:szCs w:val="22"/>
          <w:bdr w:val="none" w:sz="0" w:space="0" w:color="auto" w:frame="1"/>
          <w:shd w:val="clear" w:color="auto" w:fill="FFFFFF"/>
          <w:lang w:val="pl-PL"/>
        </w:rPr>
        <w:t>Promotorka: dr Małgorzata Jedynak</w:t>
      </w:r>
      <w:r w:rsidRPr="009D0898">
        <w:rPr>
          <w:rFonts w:ascii="Verdana" w:hAnsi="Verdana" w:cs="Segoe UI"/>
          <w:color w:val="242424"/>
          <w:sz w:val="22"/>
          <w:szCs w:val="22"/>
          <w:lang w:val="pl-PL"/>
        </w:rPr>
        <w:br/>
      </w:r>
      <w:r w:rsidRPr="009D0898">
        <w:rPr>
          <w:rFonts w:ascii="Verdana" w:hAnsi="Verdana" w:cs="Segoe UI"/>
          <w:color w:val="242424"/>
          <w:sz w:val="22"/>
          <w:szCs w:val="22"/>
          <w:u w:val="single"/>
          <w:bdr w:val="none" w:sz="0" w:space="0" w:color="auto" w:frame="1"/>
          <w:shd w:val="clear" w:color="auto" w:fill="FFFFFF"/>
          <w:lang w:val="pl-PL"/>
        </w:rPr>
        <w:t>Wykaz zagadnień egzaminacyjnych:</w:t>
      </w:r>
    </w:p>
    <w:p w:rsidR="009D0898" w:rsidRPr="009D0898" w:rsidRDefault="009D0898" w:rsidP="009D0898">
      <w:pPr>
        <w:rPr>
          <w:rFonts w:ascii="Verdana" w:hAnsi="Verdana"/>
          <w:sz w:val="22"/>
          <w:szCs w:val="22"/>
        </w:rPr>
      </w:pPr>
      <w:r w:rsidRPr="009D0898">
        <w:rPr>
          <w:rFonts w:ascii="Verdana" w:hAnsi="Verdana" w:cs="Segoe UI"/>
          <w:color w:val="242424"/>
          <w:sz w:val="22"/>
          <w:szCs w:val="22"/>
          <w:lang w:val="pl-PL"/>
        </w:rPr>
        <w:br/>
      </w:r>
      <w:r>
        <w:rPr>
          <w:rFonts w:ascii="Verdana" w:hAnsi="Verdana" w:cs="Segoe UI"/>
          <w:color w:val="242424"/>
          <w:sz w:val="22"/>
          <w:szCs w:val="22"/>
          <w:bdr w:val="none" w:sz="0" w:space="0" w:color="auto" w:frame="1"/>
          <w:shd w:val="clear" w:color="auto" w:fill="FFFFFF"/>
          <w:lang w:val="pl-PL"/>
        </w:rPr>
        <w:t xml:space="preserve">1. </w:t>
      </w:r>
      <w:r w:rsidRPr="009D0898">
        <w:rPr>
          <w:rFonts w:ascii="Verdana" w:hAnsi="Verdana" w:cs="Segoe UI"/>
          <w:color w:val="242424"/>
          <w:sz w:val="22"/>
          <w:szCs w:val="22"/>
          <w:bdr w:val="none" w:sz="0" w:space="0" w:color="auto" w:frame="1"/>
          <w:shd w:val="clear" w:color="auto" w:fill="FFFFFF"/>
        </w:rPr>
        <w:t>Motivation and its role in SLA.</w:t>
      </w:r>
      <w:r w:rsidRPr="009D0898">
        <w:rPr>
          <w:rFonts w:ascii="Verdana" w:hAnsi="Verdana" w:cs="Segoe UI"/>
          <w:color w:val="242424"/>
          <w:sz w:val="22"/>
          <w:szCs w:val="22"/>
        </w:rPr>
        <w:br/>
      </w:r>
      <w:r w:rsidRPr="009D0898">
        <w:rPr>
          <w:rFonts w:ascii="Verdana" w:hAnsi="Verdana" w:cs="Segoe UI"/>
          <w:color w:val="242424"/>
          <w:sz w:val="22"/>
          <w:szCs w:val="22"/>
          <w:bdr w:val="none" w:sz="0" w:space="0" w:color="auto" w:frame="1"/>
          <w:shd w:val="clear" w:color="auto" w:fill="FFFFFF"/>
        </w:rPr>
        <w:t xml:space="preserve">2. Affect and its  role FL </w:t>
      </w:r>
      <w:proofErr w:type="spellStart"/>
      <w:r w:rsidRPr="009D0898">
        <w:rPr>
          <w:rFonts w:ascii="Verdana" w:hAnsi="Verdana" w:cs="Segoe UI"/>
          <w:color w:val="242424"/>
          <w:sz w:val="22"/>
          <w:szCs w:val="22"/>
          <w:bdr w:val="none" w:sz="0" w:space="0" w:color="auto" w:frame="1"/>
          <w:shd w:val="clear" w:color="auto" w:fill="FFFFFF"/>
        </w:rPr>
        <w:t>succes</w:t>
      </w:r>
      <w:proofErr w:type="spellEnd"/>
      <w:r w:rsidRPr="009D0898">
        <w:rPr>
          <w:rFonts w:ascii="Verdana" w:hAnsi="Verdana" w:cs="Segoe UI"/>
          <w:color w:val="242424"/>
          <w:sz w:val="22"/>
          <w:szCs w:val="22"/>
        </w:rPr>
        <w:br/>
      </w:r>
      <w:r w:rsidRPr="009D0898">
        <w:rPr>
          <w:rFonts w:ascii="Verdana" w:hAnsi="Verdana" w:cs="Segoe UI"/>
          <w:color w:val="242424"/>
          <w:sz w:val="22"/>
          <w:szCs w:val="22"/>
          <w:bdr w:val="none" w:sz="0" w:space="0" w:color="auto" w:frame="1"/>
          <w:shd w:val="clear" w:color="auto" w:fill="FFFFFF"/>
        </w:rPr>
        <w:t>3. </w:t>
      </w:r>
      <w:r>
        <w:rPr>
          <w:rFonts w:ascii="Verdana" w:hAnsi="Verdana" w:cs="Segoe UI"/>
          <w:color w:val="242424"/>
          <w:sz w:val="22"/>
          <w:szCs w:val="22"/>
          <w:bdr w:val="none" w:sz="0" w:space="0" w:color="auto" w:frame="1"/>
          <w:shd w:val="clear" w:color="auto" w:fill="FFFFFF"/>
        </w:rPr>
        <w:t>I</w:t>
      </w:r>
      <w:r w:rsidRPr="009D0898">
        <w:rPr>
          <w:rFonts w:ascii="Verdana" w:hAnsi="Verdana" w:cs="Segoe UI"/>
          <w:color w:val="242424"/>
          <w:sz w:val="22"/>
          <w:szCs w:val="22"/>
          <w:bdr w:val="none" w:sz="0" w:space="0" w:color="auto" w:frame="1"/>
          <w:shd w:val="clear" w:color="auto" w:fill="FFFFFF"/>
        </w:rPr>
        <w:t>ndividual learner differences as determinants of FL success</w:t>
      </w:r>
      <w:r w:rsidRPr="009D0898">
        <w:rPr>
          <w:rFonts w:ascii="Verdana" w:hAnsi="Verdana" w:cs="Segoe UI"/>
          <w:color w:val="242424"/>
          <w:sz w:val="22"/>
          <w:szCs w:val="22"/>
        </w:rPr>
        <w:br/>
      </w:r>
      <w:r>
        <w:rPr>
          <w:rFonts w:ascii="Verdana" w:hAnsi="Verdana" w:cs="Segoe UI"/>
          <w:color w:val="242424"/>
          <w:sz w:val="22"/>
          <w:szCs w:val="22"/>
          <w:bdr w:val="none" w:sz="0" w:space="0" w:color="auto" w:frame="1"/>
          <w:shd w:val="clear" w:color="auto" w:fill="FFFFFF"/>
        </w:rPr>
        <w:t>4. </w:t>
      </w:r>
      <w:r w:rsidRPr="009D0898">
        <w:rPr>
          <w:rFonts w:ascii="Verdana" w:hAnsi="Verdana" w:cs="Segoe UI"/>
          <w:color w:val="242424"/>
          <w:sz w:val="22"/>
          <w:szCs w:val="22"/>
          <w:bdr w:val="none" w:sz="0" w:space="0" w:color="auto" w:frame="1"/>
          <w:shd w:val="clear" w:color="auto" w:fill="FFFFFF"/>
        </w:rPr>
        <w:t>Bilingualism and multilingualism. </w:t>
      </w:r>
      <w:r w:rsidRPr="009D0898">
        <w:rPr>
          <w:rFonts w:ascii="Verdana" w:hAnsi="Verdana" w:cs="Segoe UI"/>
          <w:color w:val="242424"/>
          <w:sz w:val="22"/>
          <w:szCs w:val="22"/>
        </w:rPr>
        <w:br/>
      </w:r>
      <w:r w:rsidRPr="009D0898">
        <w:rPr>
          <w:rFonts w:ascii="Verdana" w:hAnsi="Verdana" w:cs="Segoe UI"/>
          <w:color w:val="242424"/>
          <w:sz w:val="22"/>
          <w:szCs w:val="22"/>
          <w:bdr w:val="none" w:sz="0" w:space="0" w:color="auto" w:frame="1"/>
          <w:shd w:val="clear" w:color="auto" w:fill="FFFFFF"/>
        </w:rPr>
        <w:t xml:space="preserve">6. Age differences in SLA. Neurological and biological, affective and cognitive </w:t>
      </w:r>
      <w:r w:rsidRPr="009D0898">
        <w:rPr>
          <w:rFonts w:ascii="Verdana" w:hAnsi="Verdana" w:cs="Segoe UI"/>
          <w:color w:val="242424"/>
          <w:sz w:val="22"/>
          <w:szCs w:val="22"/>
          <w:bdr w:val="none" w:sz="0" w:space="0" w:color="auto" w:frame="1"/>
          <w:shd w:val="clear" w:color="auto" w:fill="FFFFFF"/>
        </w:rPr>
        <w:lastRenderedPageBreak/>
        <w:t>explanations for age-related differences in SLA.  </w:t>
      </w:r>
      <w:r w:rsidRPr="009D0898">
        <w:rPr>
          <w:rFonts w:ascii="Verdana" w:hAnsi="Verdana" w:cs="Segoe UI"/>
          <w:color w:val="242424"/>
          <w:sz w:val="22"/>
          <w:szCs w:val="22"/>
        </w:rPr>
        <w:br/>
      </w:r>
      <w:r w:rsidRPr="009D0898">
        <w:rPr>
          <w:rFonts w:ascii="Verdana" w:hAnsi="Verdana" w:cs="Segoe UI"/>
          <w:color w:val="242424"/>
          <w:sz w:val="22"/>
          <w:szCs w:val="22"/>
          <w:bdr w:val="none" w:sz="0" w:space="0" w:color="auto" w:frame="1"/>
          <w:shd w:val="clear" w:color="auto" w:fill="FFFFFF"/>
        </w:rPr>
        <w:t>7. Language learning and communication strategies.</w:t>
      </w:r>
      <w:r w:rsidRPr="009D0898">
        <w:rPr>
          <w:rFonts w:ascii="Verdana" w:hAnsi="Verdana" w:cs="Segoe UI"/>
          <w:color w:val="242424"/>
          <w:sz w:val="22"/>
          <w:szCs w:val="22"/>
        </w:rPr>
        <w:br/>
      </w:r>
      <w:r w:rsidRPr="009D0898">
        <w:rPr>
          <w:rFonts w:ascii="Verdana" w:hAnsi="Verdana" w:cs="Segoe UI"/>
          <w:color w:val="242424"/>
          <w:sz w:val="22"/>
          <w:szCs w:val="22"/>
          <w:bdr w:val="none" w:sz="0" w:space="0" w:color="auto" w:frame="1"/>
          <w:shd w:val="clear" w:color="auto" w:fill="FFFFFF"/>
        </w:rPr>
        <w:t>8. Autonomy and its role in SLA (origin, stages, and techniques). </w:t>
      </w:r>
      <w:r w:rsidRPr="009D0898">
        <w:rPr>
          <w:rFonts w:ascii="Verdana" w:hAnsi="Verdana" w:cs="Segoe UI"/>
          <w:color w:val="242424"/>
          <w:sz w:val="22"/>
          <w:szCs w:val="22"/>
        </w:rPr>
        <w:br/>
      </w:r>
      <w:r>
        <w:rPr>
          <w:rFonts w:ascii="Verdana" w:hAnsi="Verdana" w:cs="Segoe UI"/>
          <w:color w:val="242424"/>
          <w:sz w:val="22"/>
          <w:szCs w:val="22"/>
          <w:bdr w:val="none" w:sz="0" w:space="0" w:color="auto" w:frame="1"/>
          <w:shd w:val="clear" w:color="auto" w:fill="FFFFFF"/>
        </w:rPr>
        <w:t>9.</w:t>
      </w:r>
      <w:r w:rsidRPr="009D0898">
        <w:rPr>
          <w:rFonts w:ascii="Verdana" w:hAnsi="Verdana" w:cs="Segoe UI"/>
          <w:color w:val="242424"/>
          <w:sz w:val="22"/>
          <w:szCs w:val="22"/>
          <w:bdr w:val="none" w:sz="0" w:space="0" w:color="auto" w:frame="1"/>
          <w:shd w:val="clear" w:color="auto" w:fill="FFFFFF"/>
        </w:rPr>
        <w:t xml:space="preserve"> Learner and teacher well-being. </w:t>
      </w:r>
      <w:r w:rsidRPr="009D0898">
        <w:rPr>
          <w:rFonts w:ascii="Verdana" w:hAnsi="Verdana" w:cs="Segoe UI"/>
          <w:color w:val="242424"/>
          <w:sz w:val="22"/>
          <w:szCs w:val="22"/>
        </w:rPr>
        <w:br/>
      </w:r>
      <w:r w:rsidRPr="009D0898">
        <w:rPr>
          <w:rFonts w:ascii="Verdana" w:hAnsi="Verdana" w:cs="Segoe UI"/>
          <w:color w:val="242424"/>
          <w:sz w:val="22"/>
          <w:szCs w:val="22"/>
          <w:bdr w:val="none" w:sz="0" w:space="0" w:color="auto" w:frame="1"/>
          <w:shd w:val="clear" w:color="auto" w:fill="FFFFFF"/>
        </w:rPr>
        <w:t>10. Developing Intercultural Communicative Competence. </w:t>
      </w:r>
      <w:r w:rsidRPr="009D0898">
        <w:rPr>
          <w:rFonts w:ascii="Verdana" w:hAnsi="Verdana" w:cs="Segoe UI"/>
          <w:color w:val="242424"/>
          <w:sz w:val="22"/>
          <w:szCs w:val="22"/>
        </w:rPr>
        <w:br/>
      </w:r>
      <w:r w:rsidRPr="009D0898">
        <w:rPr>
          <w:rFonts w:ascii="Verdana" w:hAnsi="Verdana" w:cs="Segoe UI"/>
          <w:color w:val="242424"/>
          <w:sz w:val="22"/>
          <w:szCs w:val="22"/>
          <w:bdr w:val="none" w:sz="0" w:space="0" w:color="auto" w:frame="1"/>
          <w:shd w:val="clear" w:color="auto" w:fill="FFFFFF"/>
        </w:rPr>
        <w:t>11. Challenges in FL  education.</w:t>
      </w:r>
    </w:p>
    <w:p w:rsidR="009D0898" w:rsidRPr="009D0898" w:rsidRDefault="009D0898">
      <w:pPr>
        <w:rPr>
          <w:rFonts w:ascii="Verdana" w:hAnsi="Verdana"/>
          <w:sz w:val="22"/>
          <w:szCs w:val="22"/>
        </w:rPr>
      </w:pPr>
    </w:p>
    <w:sectPr w:rsidR="009D0898" w:rsidRPr="009D0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62E44"/>
    <w:multiLevelType w:val="hybridMultilevel"/>
    <w:tmpl w:val="93E2D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98"/>
    <w:rsid w:val="009D0898"/>
    <w:rsid w:val="00D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7D97"/>
  <w15:chartTrackingRefBased/>
  <w15:docId w15:val="{E31CDAD9-DCEB-44F0-B608-6B3B0819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898"/>
    <w:rPr>
      <w:rFonts w:ascii="Palatino Linotype" w:hAnsi="Palatino Linotype"/>
      <w:kern w:val="2"/>
      <w:sz w:val="24"/>
      <w:szCs w:val="24"/>
      <w:lang w:val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Lubańska</dc:creator>
  <cp:keywords/>
  <dc:description/>
  <cp:lastModifiedBy>Maja Lubańska</cp:lastModifiedBy>
  <cp:revision>1</cp:revision>
  <dcterms:created xsi:type="dcterms:W3CDTF">2025-05-20T11:49:00Z</dcterms:created>
  <dcterms:modified xsi:type="dcterms:W3CDTF">2025-05-20T11:57:00Z</dcterms:modified>
</cp:coreProperties>
</file>