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747D" w14:textId="77777777" w:rsidR="00A5426F" w:rsidRPr="00B30E27" w:rsidRDefault="00A5426F" w:rsidP="0061276D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572AAF6F" w14:textId="041DA3F0" w:rsidR="0061276D" w:rsidRPr="00B30E27" w:rsidRDefault="00F47451" w:rsidP="002D7850">
      <w:pPr>
        <w:jc w:val="center"/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 xml:space="preserve">BA </w:t>
      </w:r>
      <w:proofErr w:type="gramStart"/>
      <w:r w:rsidRPr="00B30E27">
        <w:rPr>
          <w:rFonts w:cstheme="minorHAnsi"/>
          <w:b/>
          <w:sz w:val="24"/>
          <w:szCs w:val="24"/>
          <w:lang w:val="en-US"/>
        </w:rPr>
        <w:t>seminar  202</w:t>
      </w:r>
      <w:r w:rsidR="00A81592">
        <w:rPr>
          <w:rFonts w:cstheme="minorHAnsi"/>
          <w:b/>
          <w:sz w:val="24"/>
          <w:szCs w:val="24"/>
          <w:lang w:val="en-US"/>
        </w:rPr>
        <w:t>5</w:t>
      </w:r>
      <w:proofErr w:type="gramEnd"/>
      <w:r w:rsidRPr="00B30E27">
        <w:rPr>
          <w:rFonts w:cstheme="minorHAnsi"/>
          <w:b/>
          <w:sz w:val="24"/>
          <w:szCs w:val="24"/>
          <w:lang w:val="en-US"/>
        </w:rPr>
        <w:t>/202</w:t>
      </w:r>
      <w:r w:rsidR="00A81592">
        <w:rPr>
          <w:rFonts w:cstheme="minorHAnsi"/>
          <w:b/>
          <w:sz w:val="24"/>
          <w:szCs w:val="24"/>
          <w:lang w:val="en-US"/>
        </w:rPr>
        <w:t>6</w:t>
      </w:r>
    </w:p>
    <w:p w14:paraId="1B990EDE" w14:textId="77777777" w:rsidR="00FA39EA" w:rsidRPr="00B30E27" w:rsidRDefault="00FA39EA">
      <w:pPr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Lecturer: Malgorzata Jedynak, PhD</w:t>
      </w:r>
    </w:p>
    <w:p w14:paraId="59DC1072" w14:textId="57EDBD09" w:rsidR="00972963" w:rsidRPr="00B30E27" w:rsidRDefault="00147C8E" w:rsidP="00FA39EA">
      <w:pPr>
        <w:jc w:val="center"/>
        <w:rPr>
          <w:rFonts w:cstheme="minorHAnsi"/>
          <w:b/>
          <w:color w:val="FF0000"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Main theme:</w:t>
      </w:r>
      <w:r w:rsidRPr="00B30E27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0B42F1" w:rsidRPr="00B30E27">
        <w:rPr>
          <w:rFonts w:cstheme="minorHAnsi"/>
          <w:b/>
          <w:color w:val="CC0000"/>
          <w:sz w:val="32"/>
          <w:szCs w:val="32"/>
          <w:lang w:val="en-US"/>
        </w:rPr>
        <w:t>FACTORS AFFECTING FOREIGN LANGUAGE ACHIEVEMENTS</w:t>
      </w:r>
      <w:r w:rsidR="000B42F1" w:rsidRPr="00B30E27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</w:p>
    <w:p w14:paraId="6A6FCF49" w14:textId="77777777" w:rsidR="00A53702" w:rsidRPr="00B30E27" w:rsidRDefault="00882C38" w:rsidP="00A53702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 xml:space="preserve">The course has an insight into intricacies </w:t>
      </w:r>
      <w:r w:rsidR="0005141C" w:rsidRPr="00B30E27">
        <w:rPr>
          <w:rFonts w:cstheme="minorHAnsi"/>
          <w:sz w:val="24"/>
          <w:szCs w:val="24"/>
          <w:lang w:val="en-US"/>
        </w:rPr>
        <w:t xml:space="preserve">of </w:t>
      </w:r>
      <w:r w:rsidR="001C00AA" w:rsidRPr="00B30E27">
        <w:rPr>
          <w:rFonts w:cstheme="minorHAnsi"/>
          <w:sz w:val="24"/>
          <w:szCs w:val="24"/>
          <w:lang w:val="en-US"/>
        </w:rPr>
        <w:t xml:space="preserve">individual variation in second language acquisition. </w:t>
      </w:r>
      <w:r w:rsidR="003078D5" w:rsidRPr="00B30E27">
        <w:rPr>
          <w:rFonts w:cstheme="minorHAnsi"/>
          <w:sz w:val="24"/>
          <w:szCs w:val="24"/>
          <w:lang w:val="en-US"/>
        </w:rPr>
        <w:t xml:space="preserve">It focuses on </w:t>
      </w:r>
      <w:r w:rsidR="00C77B94" w:rsidRPr="00B30E27">
        <w:rPr>
          <w:rFonts w:cstheme="minorHAnsi"/>
          <w:sz w:val="24"/>
          <w:szCs w:val="24"/>
          <w:lang w:val="en-US"/>
        </w:rPr>
        <w:t xml:space="preserve">various factors related to biology, learners' </w:t>
      </w:r>
      <w:proofErr w:type="gramStart"/>
      <w:r w:rsidR="00CD0BF6" w:rsidRPr="00B30E27">
        <w:rPr>
          <w:rFonts w:cstheme="minorHAnsi"/>
          <w:sz w:val="24"/>
          <w:szCs w:val="24"/>
          <w:lang w:val="en-US"/>
        </w:rPr>
        <w:t>affect</w:t>
      </w:r>
      <w:proofErr w:type="gramEnd"/>
      <w:r w:rsidR="00CD0BF6" w:rsidRPr="00B30E27">
        <w:rPr>
          <w:rFonts w:cstheme="minorHAnsi"/>
          <w:sz w:val="24"/>
          <w:szCs w:val="24"/>
          <w:lang w:val="en-US"/>
        </w:rPr>
        <w:t xml:space="preserve">, cognition, and first language background.  </w:t>
      </w:r>
      <w:r w:rsidR="00A53702" w:rsidRPr="00B30E27">
        <w:rPr>
          <w:rFonts w:cstheme="minorHAnsi"/>
          <w:sz w:val="24"/>
          <w:szCs w:val="24"/>
          <w:lang w:val="en-US"/>
        </w:rPr>
        <w:t>All these factors have been proved to correlate highly with learners' foreign language success.</w:t>
      </w:r>
    </w:p>
    <w:p w14:paraId="5E70169C" w14:textId="77777777" w:rsidR="007C7D7C" w:rsidRPr="00B30E27" w:rsidRDefault="003078D5" w:rsidP="00A53702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 xml:space="preserve">The course elucidates the role of </w:t>
      </w:r>
      <w:r w:rsidRPr="00B30E27">
        <w:rPr>
          <w:rFonts w:cstheme="minorHAnsi"/>
          <w:i/>
          <w:sz w:val="24"/>
          <w:szCs w:val="24"/>
          <w:lang w:val="en-US"/>
        </w:rPr>
        <w:t>age of onset</w:t>
      </w:r>
      <w:r w:rsidRPr="00B30E27">
        <w:rPr>
          <w:rFonts w:cstheme="minorHAnsi"/>
          <w:sz w:val="24"/>
          <w:szCs w:val="24"/>
          <w:lang w:val="en-US"/>
        </w:rPr>
        <w:t xml:space="preserve"> related to critical period hypothesis which may determine FL success, particularly in pronunciation. </w:t>
      </w:r>
      <w:r w:rsidR="00FC6A44" w:rsidRPr="00B30E27">
        <w:rPr>
          <w:rFonts w:cstheme="minorHAnsi"/>
          <w:sz w:val="24"/>
          <w:szCs w:val="24"/>
          <w:lang w:val="en-US"/>
        </w:rPr>
        <w:t xml:space="preserve">An insight will be also given into learner’s </w:t>
      </w:r>
      <w:proofErr w:type="gramStart"/>
      <w:r w:rsidR="00FC6A44" w:rsidRPr="00B30E27">
        <w:rPr>
          <w:rFonts w:cstheme="minorHAnsi"/>
          <w:i/>
          <w:sz w:val="24"/>
          <w:szCs w:val="24"/>
          <w:lang w:val="en-US"/>
        </w:rPr>
        <w:t>affective</w:t>
      </w:r>
      <w:r w:rsidR="008C3136" w:rsidRPr="00B30E27">
        <w:rPr>
          <w:rFonts w:cstheme="minorHAnsi"/>
          <w:i/>
          <w:sz w:val="24"/>
          <w:szCs w:val="24"/>
          <w:lang w:val="en-US"/>
        </w:rPr>
        <w:t xml:space="preserve"> </w:t>
      </w:r>
      <w:r w:rsidR="007C7D7C" w:rsidRPr="00B30E27">
        <w:rPr>
          <w:rFonts w:cstheme="minorHAnsi"/>
          <w:i/>
          <w:sz w:val="24"/>
          <w:szCs w:val="24"/>
          <w:lang w:val="en-US"/>
        </w:rPr>
        <w:t xml:space="preserve"> and</w:t>
      </w:r>
      <w:proofErr w:type="gramEnd"/>
      <w:r w:rsidR="007C7D7C" w:rsidRPr="00B30E27">
        <w:rPr>
          <w:rFonts w:cstheme="minorHAnsi"/>
          <w:i/>
          <w:sz w:val="24"/>
          <w:szCs w:val="24"/>
          <w:lang w:val="en-US"/>
        </w:rPr>
        <w:t xml:space="preserve"> </w:t>
      </w:r>
      <w:r w:rsidR="00C102AB" w:rsidRPr="00B30E27">
        <w:rPr>
          <w:rFonts w:cstheme="minorHAnsi"/>
          <w:i/>
          <w:sz w:val="24"/>
          <w:szCs w:val="24"/>
          <w:lang w:val="en-US"/>
        </w:rPr>
        <w:t>social</w:t>
      </w:r>
      <w:r w:rsidR="00FC6A44" w:rsidRPr="00B30E27">
        <w:rPr>
          <w:rFonts w:cstheme="minorHAnsi"/>
          <w:i/>
          <w:sz w:val="24"/>
          <w:szCs w:val="24"/>
          <w:lang w:val="en-US"/>
        </w:rPr>
        <w:t xml:space="preserve"> factors</w:t>
      </w:r>
      <w:r w:rsidR="00FC6A44" w:rsidRPr="00B30E27">
        <w:rPr>
          <w:rFonts w:cstheme="minorHAnsi"/>
          <w:sz w:val="24"/>
          <w:szCs w:val="24"/>
          <w:lang w:val="en-US"/>
        </w:rPr>
        <w:t xml:space="preserve"> such as motivation and attitude, </w:t>
      </w:r>
      <w:r w:rsidR="00F80AC8" w:rsidRPr="00B30E27">
        <w:rPr>
          <w:rFonts w:cstheme="minorHAnsi"/>
          <w:sz w:val="24"/>
          <w:szCs w:val="24"/>
          <w:lang w:val="en-US"/>
        </w:rPr>
        <w:t xml:space="preserve">willingness to communicate, </w:t>
      </w:r>
      <w:r w:rsidR="00FC6A44" w:rsidRPr="00B30E27">
        <w:rPr>
          <w:rFonts w:cstheme="minorHAnsi"/>
          <w:sz w:val="24"/>
          <w:szCs w:val="24"/>
          <w:lang w:val="en-US"/>
        </w:rPr>
        <w:t xml:space="preserve">attributions and </w:t>
      </w:r>
      <w:proofErr w:type="gramStart"/>
      <w:r w:rsidR="00FC6A44" w:rsidRPr="00B30E27">
        <w:rPr>
          <w:rFonts w:cstheme="minorHAnsi"/>
          <w:sz w:val="24"/>
          <w:szCs w:val="24"/>
          <w:lang w:val="en-US"/>
        </w:rPr>
        <w:t>locus</w:t>
      </w:r>
      <w:proofErr w:type="gramEnd"/>
      <w:r w:rsidR="00FC6A44" w:rsidRPr="00B30E27">
        <w:rPr>
          <w:rFonts w:cstheme="minorHAnsi"/>
          <w:sz w:val="24"/>
          <w:szCs w:val="24"/>
          <w:lang w:val="en-US"/>
        </w:rPr>
        <w:t xml:space="preserve"> of control, self-efficacy beliefs, self-esteem and related self-concept, autonomy, coping competence, anxiety and empathy. </w:t>
      </w:r>
      <w:proofErr w:type="gramStart"/>
      <w:r w:rsidR="007C7D7C" w:rsidRPr="00B30E27">
        <w:rPr>
          <w:rFonts w:cstheme="minorHAnsi"/>
          <w:sz w:val="24"/>
          <w:szCs w:val="24"/>
          <w:lang w:val="en-US"/>
        </w:rPr>
        <w:t>Finally</w:t>
      </w:r>
      <w:proofErr w:type="gramEnd"/>
      <w:r w:rsidR="007C7D7C" w:rsidRPr="00B30E27">
        <w:rPr>
          <w:rFonts w:cstheme="minorHAnsi"/>
          <w:sz w:val="24"/>
          <w:szCs w:val="24"/>
          <w:lang w:val="en-US"/>
        </w:rPr>
        <w:t xml:space="preserve"> the role of </w:t>
      </w:r>
      <w:r w:rsidR="007C7D7C" w:rsidRPr="00B30E27">
        <w:rPr>
          <w:rFonts w:cstheme="minorHAnsi"/>
          <w:i/>
          <w:sz w:val="24"/>
          <w:szCs w:val="24"/>
          <w:lang w:val="en-US"/>
        </w:rPr>
        <w:t>language aptitude</w:t>
      </w:r>
      <w:r w:rsidR="008C3136" w:rsidRPr="00B30E27">
        <w:rPr>
          <w:rFonts w:cstheme="minorHAnsi"/>
          <w:sz w:val="24"/>
          <w:szCs w:val="24"/>
          <w:lang w:val="en-US"/>
        </w:rPr>
        <w:t xml:space="preserve">, </w:t>
      </w:r>
      <w:r w:rsidR="007C7D7C" w:rsidRPr="00B30E27">
        <w:rPr>
          <w:rFonts w:cstheme="minorHAnsi"/>
          <w:sz w:val="24"/>
          <w:szCs w:val="24"/>
          <w:lang w:val="en-US"/>
        </w:rPr>
        <w:t xml:space="preserve">the </w:t>
      </w:r>
      <w:r w:rsidR="007C7D7C" w:rsidRPr="00B30E27">
        <w:rPr>
          <w:rFonts w:cstheme="minorHAnsi"/>
          <w:i/>
          <w:sz w:val="24"/>
          <w:szCs w:val="24"/>
          <w:lang w:val="en-US"/>
        </w:rPr>
        <w:t>use of strategies</w:t>
      </w:r>
      <w:r w:rsidR="007C7D7C" w:rsidRPr="00B30E27">
        <w:rPr>
          <w:rFonts w:cstheme="minorHAnsi"/>
          <w:sz w:val="24"/>
          <w:szCs w:val="24"/>
          <w:lang w:val="en-US"/>
        </w:rPr>
        <w:t xml:space="preserve"> </w:t>
      </w:r>
      <w:r w:rsidR="008C3136" w:rsidRPr="00B30E27">
        <w:rPr>
          <w:rFonts w:cstheme="minorHAnsi"/>
          <w:sz w:val="24"/>
          <w:szCs w:val="24"/>
          <w:lang w:val="en-US"/>
        </w:rPr>
        <w:t xml:space="preserve">and </w:t>
      </w:r>
      <w:r w:rsidR="003D459E" w:rsidRPr="00B30E27">
        <w:rPr>
          <w:rFonts w:cstheme="minorHAnsi"/>
          <w:i/>
          <w:sz w:val="24"/>
          <w:szCs w:val="24"/>
          <w:lang w:val="en-US"/>
        </w:rPr>
        <w:t>linguistic repertoire</w:t>
      </w:r>
      <w:r w:rsidR="008C3136" w:rsidRPr="00B30E27">
        <w:rPr>
          <w:rFonts w:cstheme="minorHAnsi"/>
          <w:sz w:val="24"/>
          <w:szCs w:val="24"/>
          <w:lang w:val="en-US"/>
        </w:rPr>
        <w:t xml:space="preserve"> </w:t>
      </w:r>
      <w:r w:rsidR="007C7D7C" w:rsidRPr="00B30E27">
        <w:rPr>
          <w:rFonts w:cstheme="minorHAnsi"/>
          <w:sz w:val="24"/>
          <w:szCs w:val="24"/>
          <w:lang w:val="en-US"/>
        </w:rPr>
        <w:t xml:space="preserve">will be discussed.  </w:t>
      </w:r>
    </w:p>
    <w:p w14:paraId="2824CB43" w14:textId="77777777" w:rsidR="00A5426F" w:rsidRPr="00B30E27" w:rsidRDefault="00A5426F" w:rsidP="008B2CD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696A2BB" w14:textId="77777777" w:rsidR="008D203E" w:rsidRPr="00B30E27" w:rsidRDefault="008D203E" w:rsidP="008B2CD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Aims:</w:t>
      </w:r>
      <w:r w:rsidR="00FD3C1B" w:rsidRPr="00B30E27">
        <w:rPr>
          <w:rFonts w:cstheme="minorHAnsi"/>
          <w:b/>
          <w:sz w:val="24"/>
          <w:szCs w:val="24"/>
          <w:lang w:val="en-US"/>
        </w:rPr>
        <w:t xml:space="preserve"> </w:t>
      </w:r>
    </w:p>
    <w:p w14:paraId="7BEDAE28" w14:textId="77777777" w:rsidR="004A030C" w:rsidRPr="00B30E27" w:rsidRDefault="004A030C" w:rsidP="008B2CD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>practical a</w:t>
      </w:r>
      <w:r w:rsidR="00381C15" w:rsidRPr="00B30E27">
        <w:rPr>
          <w:rFonts w:cstheme="minorHAnsi"/>
          <w:sz w:val="24"/>
          <w:szCs w:val="24"/>
          <w:lang w:val="en-US"/>
        </w:rPr>
        <w:t>nd theoretical preparation to BA</w:t>
      </w:r>
      <w:r w:rsidRPr="00B30E27">
        <w:rPr>
          <w:rFonts w:cstheme="minorHAnsi"/>
          <w:sz w:val="24"/>
          <w:szCs w:val="24"/>
          <w:lang w:val="en-US"/>
        </w:rPr>
        <w:t xml:space="preserve"> thesis writing in the fields of </w:t>
      </w:r>
    </w:p>
    <w:p w14:paraId="683F26A5" w14:textId="7F9AFC87" w:rsidR="004A030C" w:rsidRPr="00B30E27" w:rsidRDefault="000B42F1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  <w:lang w:val="en-US"/>
        </w:rPr>
      </w:pPr>
      <w:r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Foreign language learning </w:t>
      </w:r>
    </w:p>
    <w:p w14:paraId="59BA7A5B" w14:textId="5AE7632D" w:rsidR="004A030C" w:rsidRPr="00B30E27" w:rsidRDefault="000B42F1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</w:rPr>
      </w:pPr>
      <w:r w:rsidRPr="00B30E27">
        <w:rPr>
          <w:rFonts w:cstheme="minorHAnsi"/>
          <w:bCs/>
          <w:color w:val="CC0000"/>
          <w:sz w:val="24"/>
          <w:szCs w:val="24"/>
        </w:rPr>
        <w:t xml:space="preserve">English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language</w:t>
      </w:r>
      <w:proofErr w:type="spellEnd"/>
      <w:r w:rsidRPr="00B30E27">
        <w:rPr>
          <w:rFonts w:cstheme="minorHAnsi"/>
          <w:bCs/>
          <w:color w:val="CC0000"/>
          <w:sz w:val="24"/>
          <w:szCs w:val="24"/>
        </w:rPr>
        <w:t xml:space="preserve">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teaching</w:t>
      </w:r>
      <w:proofErr w:type="spellEnd"/>
      <w:r w:rsidRPr="00B30E27">
        <w:rPr>
          <w:rFonts w:cstheme="minorHAnsi"/>
          <w:bCs/>
          <w:color w:val="CC0000"/>
          <w:sz w:val="24"/>
          <w:szCs w:val="24"/>
        </w:rPr>
        <w:t xml:space="preserve">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methodology</w:t>
      </w:r>
      <w:proofErr w:type="spellEnd"/>
      <w:r w:rsidR="004A030C" w:rsidRPr="00B30E27">
        <w:rPr>
          <w:rFonts w:cstheme="minorHAnsi"/>
          <w:bCs/>
          <w:color w:val="CC0000"/>
          <w:sz w:val="24"/>
          <w:szCs w:val="24"/>
        </w:rPr>
        <w:t xml:space="preserve"> </w:t>
      </w:r>
    </w:p>
    <w:p w14:paraId="09CBA70C" w14:textId="0B808480" w:rsidR="008D203E" w:rsidRPr="00B30E27" w:rsidRDefault="004C6B54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  <w:lang w:val="en-US"/>
        </w:rPr>
      </w:pPr>
      <w:r w:rsidRPr="00B30E27">
        <w:rPr>
          <w:rFonts w:cstheme="minorHAnsi"/>
          <w:bCs/>
          <w:color w:val="CC0000"/>
          <w:sz w:val="24"/>
          <w:szCs w:val="24"/>
          <w:lang w:val="en-US"/>
        </w:rPr>
        <w:t>P</w:t>
      </w:r>
      <w:r w:rsidR="004A030C"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sychology related to </w:t>
      </w:r>
      <w:r w:rsidR="000B42F1"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foreign language learning and </w:t>
      </w:r>
      <w:r w:rsidR="004A030C" w:rsidRPr="00B30E27">
        <w:rPr>
          <w:rFonts w:cstheme="minorHAnsi"/>
          <w:bCs/>
          <w:color w:val="CC0000"/>
          <w:sz w:val="24"/>
          <w:szCs w:val="24"/>
          <w:lang w:val="en-US"/>
        </w:rPr>
        <w:t>teaching</w:t>
      </w:r>
    </w:p>
    <w:p w14:paraId="6E760678" w14:textId="77777777" w:rsidR="000B42F1" w:rsidRPr="00B30E27" w:rsidRDefault="000B42F1" w:rsidP="000B42F1">
      <w:pPr>
        <w:spacing w:after="0" w:line="240" w:lineRule="auto"/>
        <w:ind w:left="3390"/>
        <w:rPr>
          <w:rFonts w:cstheme="minorHAnsi"/>
          <w:bCs/>
          <w:sz w:val="24"/>
          <w:szCs w:val="24"/>
          <w:lang w:val="en-US"/>
        </w:rPr>
      </w:pPr>
    </w:p>
    <w:p w14:paraId="161434CA" w14:textId="77777777" w:rsidR="000959CA" w:rsidRPr="00B30E27" w:rsidRDefault="00A5426F" w:rsidP="00A5426F">
      <w:pPr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 xml:space="preserve">Examples of </w:t>
      </w:r>
      <w:r w:rsidR="000B42F1" w:rsidRPr="00B30E27">
        <w:rPr>
          <w:rFonts w:cstheme="minorHAnsi"/>
          <w:b/>
          <w:sz w:val="24"/>
          <w:szCs w:val="24"/>
          <w:lang w:val="en-US"/>
        </w:rPr>
        <w:t xml:space="preserve">FL </w:t>
      </w:r>
      <w:r w:rsidRPr="00B30E27">
        <w:rPr>
          <w:rFonts w:cstheme="minorHAnsi"/>
          <w:b/>
          <w:sz w:val="24"/>
          <w:szCs w:val="24"/>
          <w:lang w:val="en-US"/>
        </w:rPr>
        <w:t xml:space="preserve">research issues investigated in BA </w:t>
      </w:r>
      <w:r w:rsidR="000B42F1" w:rsidRPr="00B30E27">
        <w:rPr>
          <w:rFonts w:cstheme="minorHAnsi"/>
          <w:b/>
          <w:sz w:val="24"/>
          <w:szCs w:val="24"/>
          <w:lang w:val="en-US"/>
        </w:rPr>
        <w:t>papers</w:t>
      </w:r>
      <w:r w:rsidRPr="00B30E27">
        <w:rPr>
          <w:rFonts w:cstheme="minorHAnsi"/>
          <w:b/>
          <w:sz w:val="24"/>
          <w:szCs w:val="24"/>
          <w:lang w:val="en-US"/>
        </w:rPr>
        <w:t xml:space="preserve">: </w:t>
      </w:r>
      <w:r w:rsidR="000B42F1" w:rsidRPr="00B30E27">
        <w:rPr>
          <w:rFonts w:cstheme="minorHAnsi"/>
          <w:b/>
          <w:sz w:val="24"/>
          <w:szCs w:val="24"/>
          <w:lang w:val="en-US"/>
        </w:rPr>
        <w:t xml:space="preserve"> </w:t>
      </w:r>
    </w:p>
    <w:p w14:paraId="015655FA" w14:textId="53998937" w:rsidR="00F11994" w:rsidRPr="00B30E27" w:rsidRDefault="000959CA" w:rsidP="00B30E27">
      <w:pPr>
        <w:jc w:val="both"/>
        <w:rPr>
          <w:rFonts w:cstheme="minorHAnsi"/>
          <w:bCs/>
          <w:color w:val="0000FF"/>
          <w:sz w:val="24"/>
          <w:szCs w:val="24"/>
          <w:lang w:val="en-US"/>
        </w:rPr>
      </w:pP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new technologies used for EFL learning and teaching (TV series, movies, podcasts, social media),  ESP (English in medicine/business/law/arts),  CLIL (English+ school subject), </w:t>
      </w:r>
      <w:r w:rsidR="000B42F1"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motivation, anxiety,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language talent, </w:t>
      </w:r>
      <w:r w:rsidR="000B42F1"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multiple intelligences, language learning strategies, language identity, multilingualism, interculturality, EU language education policies, pronunciation/grammar/ vocabulary learning, 4 skills learning and teaching, young learners vs adolescents vs adults vs seniors, lifelong learning,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EFL coursebooks and materials, EFL teachers. </w:t>
      </w:r>
    </w:p>
    <w:p w14:paraId="682D1B2E" w14:textId="4C74F129" w:rsidR="00103E91" w:rsidRPr="00B30E27" w:rsidRDefault="00553AAB" w:rsidP="00103E91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proofErr w:type="gramStart"/>
      <w:r w:rsidRPr="00B30E27">
        <w:rPr>
          <w:rFonts w:cstheme="minorHAnsi"/>
          <w:b/>
          <w:sz w:val="24"/>
          <w:szCs w:val="24"/>
          <w:lang w:val="en-US"/>
        </w:rPr>
        <w:t>Examples</w:t>
      </w:r>
      <w:proofErr w:type="gramEnd"/>
      <w:r w:rsidRPr="00B30E27">
        <w:rPr>
          <w:rFonts w:cstheme="minorHAnsi"/>
          <w:b/>
          <w:sz w:val="24"/>
          <w:szCs w:val="24"/>
          <w:lang w:val="en-US"/>
        </w:rPr>
        <w:t xml:space="preserve"> BA thes</w:t>
      </w:r>
      <w:r w:rsidR="00CC5F25">
        <w:rPr>
          <w:rFonts w:cstheme="minorHAnsi"/>
          <w:b/>
          <w:sz w:val="24"/>
          <w:szCs w:val="24"/>
          <w:lang w:val="en-US"/>
        </w:rPr>
        <w:t>es written under my supervision:</w:t>
      </w:r>
    </w:p>
    <w:p w14:paraId="6934C964" w14:textId="77777777" w:rsidR="00553AAB" w:rsidRPr="00B30E27" w:rsidRDefault="00553AAB" w:rsidP="00103E91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14:paraId="32061D77" w14:textId="77777777" w:rsidR="00A81592" w:rsidRPr="00CC5F25" w:rsidRDefault="00A81592" w:rsidP="00A81592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  <w:r w:rsidRPr="00CC5F25"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  <w:t>Navigating American and French Cultural Dynamics: Using Emily in Paris as a Tool for Teaching Cultural Competence in EFL classroom </w:t>
      </w:r>
    </w:p>
    <w:p w14:paraId="23994674" w14:textId="6BA8157C" w:rsidR="00553AAB" w:rsidRPr="00CC5F25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/>
          <w:iCs/>
          <w:sz w:val="24"/>
          <w:szCs w:val="24"/>
          <w:lang w:val="en-US"/>
        </w:rPr>
      </w:pPr>
      <w:r w:rsidRPr="00CC5F25">
        <w:rPr>
          <w:rFonts w:ascii="Calibri" w:hAnsi="Calibri" w:cs="Calibri"/>
          <w:bCs/>
          <w:i/>
          <w:iCs/>
          <w:sz w:val="24"/>
          <w:szCs w:val="24"/>
          <w:lang w:val="en-GB"/>
        </w:rPr>
        <w:t>Teaching American culture to adolescent EFL learners. Examples of activities and tasks based on a TV series Modern Family.</w:t>
      </w:r>
    </w:p>
    <w:p w14:paraId="1BE08D30" w14:textId="77777777" w:rsidR="00A81592" w:rsidRPr="00CC5F25" w:rsidRDefault="00A81592" w:rsidP="00A81592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  <w:r w:rsidRPr="00CC5F25"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  <w:t>Teaching English Through Period Dramas: Using Bridgerton to Enhance Cultural Awareness and Language Skills in EFL Classrooms </w:t>
      </w:r>
    </w:p>
    <w:p w14:paraId="5A6A67B9" w14:textId="77777777" w:rsidR="00A81592" w:rsidRPr="00CC5F25" w:rsidRDefault="00A81592" w:rsidP="00A81592">
      <w:pPr>
        <w:pStyle w:val="Akapitzlist"/>
        <w:numPr>
          <w:ilvl w:val="0"/>
          <w:numId w:val="16"/>
        </w:numPr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  <w:r w:rsidRPr="00CC5F25"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  <w:t xml:space="preserve">Developing EFL Vocabulary and communication skills in groups of adolescent and adult students with the use of musicals. </w:t>
      </w:r>
    </w:p>
    <w:p w14:paraId="39FF7FBC" w14:textId="531CEF21" w:rsidR="00B30E27" w:rsidRPr="00CC5F25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/>
          <w:iCs/>
          <w:sz w:val="24"/>
          <w:szCs w:val="24"/>
          <w:lang w:val="en-US"/>
        </w:rPr>
      </w:pPr>
      <w:r w:rsidRPr="00CC5F25">
        <w:rPr>
          <w:rFonts w:ascii="Calibri" w:hAnsi="Calibri" w:cs="Calibri"/>
          <w:bCs/>
          <w:i/>
          <w:iCs/>
          <w:sz w:val="24"/>
          <w:szCs w:val="24"/>
          <w:lang w:val="en-US"/>
        </w:rPr>
        <w:t>Teaching Business English vocabulary to advanced EFL learners.  Examples of activities and tasks based on the Office series.</w:t>
      </w:r>
    </w:p>
    <w:p w14:paraId="00016373" w14:textId="528E0386" w:rsidR="00B30E27" w:rsidRPr="00CC5F25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/>
          <w:sz w:val="24"/>
          <w:szCs w:val="24"/>
          <w:lang w:val="en-US"/>
        </w:rPr>
      </w:pPr>
      <w:r w:rsidRPr="00CC5F25">
        <w:rPr>
          <w:rFonts w:ascii="Calibri" w:hAnsi="Calibri" w:cs="Calibri"/>
          <w:bCs/>
          <w:i/>
          <w:sz w:val="24"/>
          <w:szCs w:val="24"/>
          <w:lang w:val="en-GB"/>
        </w:rPr>
        <w:lastRenderedPageBreak/>
        <w:t>E-learning experience and EFL learners’ well-being in (post)pandemic period.</w:t>
      </w:r>
    </w:p>
    <w:p w14:paraId="69C57D7C" w14:textId="05740B3B" w:rsidR="00B30E27" w:rsidRPr="00CC5F25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/>
          <w:sz w:val="24"/>
          <w:szCs w:val="24"/>
          <w:lang w:val="en-US"/>
        </w:rPr>
      </w:pPr>
      <w:r w:rsidRPr="00CC5F25">
        <w:rPr>
          <w:rFonts w:ascii="Calibri" w:hAnsi="Calibri" w:cs="Calibri"/>
          <w:bCs/>
          <w:i/>
          <w:sz w:val="24"/>
          <w:szCs w:val="24"/>
          <w:lang w:val="en-GB"/>
        </w:rPr>
        <w:t>Motivation of adults learning English as a foreign language. Comparative analysis of students majoring in different fields.</w:t>
      </w:r>
    </w:p>
    <w:p w14:paraId="03A71814" w14:textId="77777777" w:rsidR="00B30E27" w:rsidRPr="00CC5F25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Style w:val="ui-provider"/>
          <w:rFonts w:ascii="Calibri" w:hAnsi="Calibri" w:cs="Calibri"/>
          <w:i/>
          <w:sz w:val="24"/>
          <w:szCs w:val="24"/>
          <w:lang w:val="en-US"/>
        </w:rPr>
      </w:pPr>
      <w:r w:rsidRPr="00CC5F25">
        <w:rPr>
          <w:rStyle w:val="ui-provider"/>
          <w:rFonts w:ascii="Calibri" w:hAnsi="Calibri" w:cs="Calibri"/>
          <w:i/>
          <w:sz w:val="24"/>
          <w:szCs w:val="24"/>
          <w:lang w:val="en-US"/>
        </w:rPr>
        <w:t>EFL primary school learners and Montessori method. Examples of exercises based on the use of arts.</w:t>
      </w:r>
    </w:p>
    <w:p w14:paraId="2EA7C0ED" w14:textId="77777777" w:rsidR="00B30E27" w:rsidRPr="00B30E27" w:rsidRDefault="00B30E27" w:rsidP="00B30E27">
      <w:pPr>
        <w:pStyle w:val="Akapitzlist"/>
        <w:spacing w:after="0" w:line="240" w:lineRule="auto"/>
        <w:rPr>
          <w:rFonts w:ascii="Arial" w:hAnsi="Arial" w:cs="Arial"/>
          <w:bCs/>
          <w:lang w:val="en-US"/>
        </w:rPr>
      </w:pPr>
    </w:p>
    <w:p w14:paraId="257898D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1E8D43D5" w14:textId="77777777" w:rsidR="0091545A" w:rsidRPr="000959CA" w:rsidRDefault="0091545A" w:rsidP="00103E91">
      <w:pPr>
        <w:rPr>
          <w:rFonts w:ascii="Arial" w:hAnsi="Arial" w:cs="Arial"/>
          <w:lang w:val="en-US"/>
        </w:rPr>
      </w:pPr>
    </w:p>
    <w:p w14:paraId="2C700B49" w14:textId="77777777" w:rsidR="0091545A" w:rsidRPr="000959CA" w:rsidRDefault="0091545A" w:rsidP="00103E91">
      <w:pPr>
        <w:rPr>
          <w:rFonts w:ascii="Arial" w:hAnsi="Arial" w:cs="Arial"/>
          <w:lang w:val="en-US"/>
        </w:rPr>
      </w:pPr>
    </w:p>
    <w:p w14:paraId="616DBF3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4A4E918D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4332BAD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0C37BF07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51A823F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3A79A6CF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68011D60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0DD0E556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1FAD894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F53726B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F5945BE" w14:textId="77777777" w:rsidR="00E36577" w:rsidRPr="0061276D" w:rsidRDefault="00E36577">
      <w:pPr>
        <w:rPr>
          <w:rFonts w:ascii="Arial" w:hAnsi="Arial" w:cs="Arial"/>
          <w:lang w:val="en-US"/>
        </w:rPr>
      </w:pPr>
    </w:p>
    <w:sectPr w:rsidR="00E36577" w:rsidRPr="0061276D" w:rsidSect="00B30E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f4">
    <w:altName w:val="Times New Roman"/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0D7"/>
    <w:multiLevelType w:val="hybridMultilevel"/>
    <w:tmpl w:val="F29CE002"/>
    <w:lvl w:ilvl="0" w:tplc="3190BF8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267F9F"/>
    <w:multiLevelType w:val="hybridMultilevel"/>
    <w:tmpl w:val="B224BC44"/>
    <w:lvl w:ilvl="0" w:tplc="DA4A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F32"/>
    <w:multiLevelType w:val="hybridMultilevel"/>
    <w:tmpl w:val="8C38B7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25C70"/>
    <w:multiLevelType w:val="hybridMultilevel"/>
    <w:tmpl w:val="FE14DE42"/>
    <w:lvl w:ilvl="0" w:tplc="3190BF8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5019A3"/>
    <w:multiLevelType w:val="hybridMultilevel"/>
    <w:tmpl w:val="6348424E"/>
    <w:lvl w:ilvl="0" w:tplc="3190BF8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6344B5"/>
    <w:multiLevelType w:val="hybridMultilevel"/>
    <w:tmpl w:val="407AE3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697C"/>
    <w:multiLevelType w:val="hybridMultilevel"/>
    <w:tmpl w:val="4DB22604"/>
    <w:lvl w:ilvl="0" w:tplc="3190BF84">
      <w:start w:val="1"/>
      <w:numFmt w:val="bullet"/>
      <w:lvlText w:val="-"/>
      <w:lvlJc w:val="left"/>
      <w:pPr>
        <w:ind w:left="339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7" w15:restartNumberingAfterBreak="0">
    <w:nsid w:val="431D6EE4"/>
    <w:multiLevelType w:val="hybridMultilevel"/>
    <w:tmpl w:val="746A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9D6"/>
    <w:multiLevelType w:val="hybridMultilevel"/>
    <w:tmpl w:val="04E05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61DC3"/>
    <w:multiLevelType w:val="multilevel"/>
    <w:tmpl w:val="044C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46F68"/>
    <w:multiLevelType w:val="hybridMultilevel"/>
    <w:tmpl w:val="4376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8EC"/>
    <w:multiLevelType w:val="hybridMultilevel"/>
    <w:tmpl w:val="3B34A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D53F0"/>
    <w:multiLevelType w:val="hybridMultilevel"/>
    <w:tmpl w:val="C7E8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1F06"/>
    <w:multiLevelType w:val="hybridMultilevel"/>
    <w:tmpl w:val="B4165A10"/>
    <w:lvl w:ilvl="0" w:tplc="0415000B">
      <w:start w:val="1"/>
      <w:numFmt w:val="bullet"/>
      <w:lvlText w:val=""/>
      <w:lvlJc w:val="left"/>
      <w:pPr>
        <w:ind w:left="3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4" w15:restartNumberingAfterBreak="0">
    <w:nsid w:val="6C7D377F"/>
    <w:multiLevelType w:val="hybridMultilevel"/>
    <w:tmpl w:val="4376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C5307"/>
    <w:multiLevelType w:val="multilevel"/>
    <w:tmpl w:val="045A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93938">
    <w:abstractNumId w:val="15"/>
  </w:num>
  <w:num w:numId="2" w16cid:durableId="1808742619">
    <w:abstractNumId w:val="10"/>
  </w:num>
  <w:num w:numId="3" w16cid:durableId="1206259034">
    <w:abstractNumId w:val="9"/>
  </w:num>
  <w:num w:numId="4" w16cid:durableId="370809075">
    <w:abstractNumId w:val="13"/>
  </w:num>
  <w:num w:numId="5" w16cid:durableId="726495811">
    <w:abstractNumId w:val="5"/>
  </w:num>
  <w:num w:numId="6" w16cid:durableId="444348393">
    <w:abstractNumId w:val="0"/>
  </w:num>
  <w:num w:numId="7" w16cid:durableId="875972773">
    <w:abstractNumId w:val="4"/>
  </w:num>
  <w:num w:numId="8" w16cid:durableId="1885676559">
    <w:abstractNumId w:val="3"/>
  </w:num>
  <w:num w:numId="9" w16cid:durableId="1808207890">
    <w:abstractNumId w:val="14"/>
  </w:num>
  <w:num w:numId="10" w16cid:durableId="1316563839">
    <w:abstractNumId w:val="11"/>
  </w:num>
  <w:num w:numId="11" w16cid:durableId="1924489221">
    <w:abstractNumId w:val="12"/>
  </w:num>
  <w:num w:numId="12" w16cid:durableId="579144050">
    <w:abstractNumId w:val="2"/>
  </w:num>
  <w:num w:numId="13" w16cid:durableId="2022121787">
    <w:abstractNumId w:val="8"/>
  </w:num>
  <w:num w:numId="14" w16cid:durableId="2041318040">
    <w:abstractNumId w:val="6"/>
  </w:num>
  <w:num w:numId="15" w16cid:durableId="1217202189">
    <w:abstractNumId w:val="1"/>
  </w:num>
  <w:num w:numId="16" w16cid:durableId="1663922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B39"/>
    <w:rsid w:val="0001070A"/>
    <w:rsid w:val="0003434A"/>
    <w:rsid w:val="0005141C"/>
    <w:rsid w:val="00053377"/>
    <w:rsid w:val="00075B8D"/>
    <w:rsid w:val="00077070"/>
    <w:rsid w:val="000953D6"/>
    <w:rsid w:val="000959CA"/>
    <w:rsid w:val="000B42F1"/>
    <w:rsid w:val="000F273B"/>
    <w:rsid w:val="00103E91"/>
    <w:rsid w:val="00111838"/>
    <w:rsid w:val="001478F3"/>
    <w:rsid w:val="00147C8E"/>
    <w:rsid w:val="00160A62"/>
    <w:rsid w:val="00197F56"/>
    <w:rsid w:val="001C00AA"/>
    <w:rsid w:val="001E0DE3"/>
    <w:rsid w:val="001E1132"/>
    <w:rsid w:val="001E290D"/>
    <w:rsid w:val="001E463A"/>
    <w:rsid w:val="001F1A0D"/>
    <w:rsid w:val="0022044C"/>
    <w:rsid w:val="00256002"/>
    <w:rsid w:val="002620CE"/>
    <w:rsid w:val="002B7E01"/>
    <w:rsid w:val="002C5C14"/>
    <w:rsid w:val="002D75BB"/>
    <w:rsid w:val="002D7850"/>
    <w:rsid w:val="003078D5"/>
    <w:rsid w:val="00347436"/>
    <w:rsid w:val="00381334"/>
    <w:rsid w:val="00381C15"/>
    <w:rsid w:val="0038741A"/>
    <w:rsid w:val="003A11F5"/>
    <w:rsid w:val="003C571E"/>
    <w:rsid w:val="003C7456"/>
    <w:rsid w:val="003D459E"/>
    <w:rsid w:val="003E0B39"/>
    <w:rsid w:val="003E4049"/>
    <w:rsid w:val="0045582B"/>
    <w:rsid w:val="004639E6"/>
    <w:rsid w:val="00473AE4"/>
    <w:rsid w:val="004852C1"/>
    <w:rsid w:val="00486622"/>
    <w:rsid w:val="004A030C"/>
    <w:rsid w:val="004A0E80"/>
    <w:rsid w:val="004C6B54"/>
    <w:rsid w:val="004C7030"/>
    <w:rsid w:val="004E5BCA"/>
    <w:rsid w:val="0052393F"/>
    <w:rsid w:val="00553AAB"/>
    <w:rsid w:val="00566F1B"/>
    <w:rsid w:val="00585821"/>
    <w:rsid w:val="005916F6"/>
    <w:rsid w:val="005D59E0"/>
    <w:rsid w:val="0060783B"/>
    <w:rsid w:val="00610E6A"/>
    <w:rsid w:val="0061276D"/>
    <w:rsid w:val="006157E0"/>
    <w:rsid w:val="006515D5"/>
    <w:rsid w:val="006529DD"/>
    <w:rsid w:val="0066710D"/>
    <w:rsid w:val="0068528C"/>
    <w:rsid w:val="006B3966"/>
    <w:rsid w:val="006C1DAC"/>
    <w:rsid w:val="006E16D6"/>
    <w:rsid w:val="0072457D"/>
    <w:rsid w:val="00742963"/>
    <w:rsid w:val="00743E8C"/>
    <w:rsid w:val="00762BE3"/>
    <w:rsid w:val="00764408"/>
    <w:rsid w:val="007C04D2"/>
    <w:rsid w:val="007C0FD5"/>
    <w:rsid w:val="007C35E3"/>
    <w:rsid w:val="007C7D7C"/>
    <w:rsid w:val="00807712"/>
    <w:rsid w:val="0081128C"/>
    <w:rsid w:val="008462EE"/>
    <w:rsid w:val="00882C38"/>
    <w:rsid w:val="008B1B1C"/>
    <w:rsid w:val="008B2CDE"/>
    <w:rsid w:val="008C3136"/>
    <w:rsid w:val="008D203E"/>
    <w:rsid w:val="00902DAA"/>
    <w:rsid w:val="0091545A"/>
    <w:rsid w:val="00960E9B"/>
    <w:rsid w:val="00961267"/>
    <w:rsid w:val="00963056"/>
    <w:rsid w:val="00972963"/>
    <w:rsid w:val="009975BE"/>
    <w:rsid w:val="009C5105"/>
    <w:rsid w:val="00A0235D"/>
    <w:rsid w:val="00A02FCD"/>
    <w:rsid w:val="00A15705"/>
    <w:rsid w:val="00A1799C"/>
    <w:rsid w:val="00A53702"/>
    <w:rsid w:val="00A5426F"/>
    <w:rsid w:val="00A81592"/>
    <w:rsid w:val="00A9437C"/>
    <w:rsid w:val="00AB4CA8"/>
    <w:rsid w:val="00AB4DA4"/>
    <w:rsid w:val="00AD471B"/>
    <w:rsid w:val="00AF3789"/>
    <w:rsid w:val="00B00F74"/>
    <w:rsid w:val="00B15F89"/>
    <w:rsid w:val="00B30E27"/>
    <w:rsid w:val="00B560BD"/>
    <w:rsid w:val="00B61C79"/>
    <w:rsid w:val="00BA437E"/>
    <w:rsid w:val="00BB3CF3"/>
    <w:rsid w:val="00C102AB"/>
    <w:rsid w:val="00C12D6F"/>
    <w:rsid w:val="00C33E4E"/>
    <w:rsid w:val="00C7094A"/>
    <w:rsid w:val="00C77B94"/>
    <w:rsid w:val="00CA7FB7"/>
    <w:rsid w:val="00CB2B99"/>
    <w:rsid w:val="00CC044A"/>
    <w:rsid w:val="00CC0E84"/>
    <w:rsid w:val="00CC5F25"/>
    <w:rsid w:val="00CD0BF6"/>
    <w:rsid w:val="00CF0CFE"/>
    <w:rsid w:val="00CF1884"/>
    <w:rsid w:val="00CF3F05"/>
    <w:rsid w:val="00D372BD"/>
    <w:rsid w:val="00D777F1"/>
    <w:rsid w:val="00D823B4"/>
    <w:rsid w:val="00DA0492"/>
    <w:rsid w:val="00DB7EA9"/>
    <w:rsid w:val="00DC4DCA"/>
    <w:rsid w:val="00DD0933"/>
    <w:rsid w:val="00DD6D60"/>
    <w:rsid w:val="00DE080B"/>
    <w:rsid w:val="00DE0EAE"/>
    <w:rsid w:val="00DF22B9"/>
    <w:rsid w:val="00DF54DA"/>
    <w:rsid w:val="00E016BB"/>
    <w:rsid w:val="00E16E11"/>
    <w:rsid w:val="00E30554"/>
    <w:rsid w:val="00E36577"/>
    <w:rsid w:val="00E43D8E"/>
    <w:rsid w:val="00E946E7"/>
    <w:rsid w:val="00ED5DEF"/>
    <w:rsid w:val="00F01B3D"/>
    <w:rsid w:val="00F11994"/>
    <w:rsid w:val="00F25615"/>
    <w:rsid w:val="00F47451"/>
    <w:rsid w:val="00F4756E"/>
    <w:rsid w:val="00F80AC8"/>
    <w:rsid w:val="00F93B92"/>
    <w:rsid w:val="00FA39EA"/>
    <w:rsid w:val="00FB23CD"/>
    <w:rsid w:val="00FC1D42"/>
    <w:rsid w:val="00FC6A44"/>
    <w:rsid w:val="00FD3C1B"/>
    <w:rsid w:val="00FE4EA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84D"/>
  <w15:docId w15:val="{55ABBBC2-E8DB-4B20-AE77-2CADF76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8D5"/>
    <w:rPr>
      <w:color w:val="0000FF" w:themeColor="hyperlink"/>
      <w:u w:val="single"/>
    </w:rPr>
  </w:style>
  <w:style w:type="character" w:customStyle="1" w:styleId="a1">
    <w:name w:val="a1"/>
    <w:basedOn w:val="Domylnaczcionkaakapitu"/>
    <w:rsid w:val="0068528C"/>
    <w:rPr>
      <w:rFonts w:ascii="ff4" w:hAnsi="ff4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Domylnaczcionkaakapitu"/>
    <w:rsid w:val="0068528C"/>
    <w:rPr>
      <w:rFonts w:ascii="ff3" w:hAnsi="ff3" w:hint="default"/>
      <w:b w:val="0"/>
      <w:bCs w:val="0"/>
      <w:i/>
      <w:iCs/>
      <w:bdr w:val="none" w:sz="0" w:space="0" w:color="auto" w:frame="1"/>
    </w:rPr>
  </w:style>
  <w:style w:type="character" w:customStyle="1" w:styleId="l62">
    <w:name w:val="l62"/>
    <w:basedOn w:val="Domylnaczcionkaakapitu"/>
    <w:rsid w:val="0068528C"/>
    <w:rPr>
      <w:rFonts w:ascii="ff3" w:hAnsi="ff3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paragraph" w:styleId="Akapitzlist">
    <w:name w:val="List Paragraph"/>
    <w:basedOn w:val="Normalny"/>
    <w:uiPriority w:val="34"/>
    <w:qFormat/>
    <w:rsid w:val="00553AAB"/>
    <w:pPr>
      <w:ind w:left="720"/>
      <w:contextualSpacing/>
    </w:pPr>
  </w:style>
  <w:style w:type="character" w:customStyle="1" w:styleId="ui-provider">
    <w:name w:val="ui-provider"/>
    <w:basedOn w:val="Domylnaczcionkaakapitu"/>
    <w:rsid w:val="00B3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05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803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7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4997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79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6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80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93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924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2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4128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4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51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51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99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545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7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422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0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34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39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24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5815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8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35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6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3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3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3119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520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7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4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0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97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9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18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41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96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6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869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5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79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28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87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50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5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72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15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15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1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26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87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16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70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706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1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77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07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73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5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97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125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59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8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90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04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87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18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22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74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39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8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82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41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01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84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32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93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55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83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74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43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7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80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97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7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66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015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67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93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0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83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46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0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03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24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5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3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8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5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98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0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50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0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5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5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17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86663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5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8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8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8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69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54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93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94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62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64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97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0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671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7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18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2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56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73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25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47745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23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355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63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80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25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51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2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49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83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36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8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1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79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26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62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13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89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14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9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3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01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6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668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99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560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82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923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45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161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6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3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7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9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81685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7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0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2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17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38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4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12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228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4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9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90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01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3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591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05562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6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70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22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46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77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1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84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55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9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07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05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85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12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73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39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194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17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35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4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91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6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70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38372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4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3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06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7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8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92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97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25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8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97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78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41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055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589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67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31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28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33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483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91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49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09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18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41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10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21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00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36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49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7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0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14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36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2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5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91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40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33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35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52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31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26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81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9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70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11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1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1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05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3489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7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73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0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26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5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97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6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9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455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47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05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32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00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09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59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90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25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79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755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1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9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01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75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22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62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13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92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19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17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2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79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2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29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27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85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63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2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03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78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75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0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541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Jedynak</cp:lastModifiedBy>
  <cp:revision>115</cp:revision>
  <dcterms:created xsi:type="dcterms:W3CDTF">2015-05-09T13:02:00Z</dcterms:created>
  <dcterms:modified xsi:type="dcterms:W3CDTF">2025-07-03T12:40:00Z</dcterms:modified>
</cp:coreProperties>
</file>