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93C47" w14:textId="077EEE5E" w:rsidR="00B92273" w:rsidRPr="00B92273" w:rsidRDefault="00B92273">
      <w:pPr>
        <w:rPr>
          <w:rFonts w:ascii="Verdana" w:hAnsi="Verdana" w:cs="Times New Roman"/>
          <w:sz w:val="20"/>
          <w:szCs w:val="20"/>
          <w:lang w:val="pl-PL"/>
        </w:rPr>
      </w:pPr>
      <w:r w:rsidRPr="00B92273">
        <w:rPr>
          <w:rFonts w:ascii="Verdana" w:hAnsi="Verdana" w:cs="Times New Roman"/>
          <w:sz w:val="20"/>
          <w:szCs w:val="20"/>
          <w:lang w:val="pl-PL"/>
        </w:rPr>
        <w:t>Dr hab. Katarzyna Nowak-McNeice, prof. UWr.</w:t>
      </w:r>
    </w:p>
    <w:p w14:paraId="5633605E" w14:textId="07E4D12C" w:rsidR="00B877EA" w:rsidRPr="00CC6B11" w:rsidRDefault="006D6818">
      <w:pPr>
        <w:rPr>
          <w:rFonts w:ascii="Verdana" w:hAnsi="Verdana" w:cs="Times New Roman"/>
          <w:b/>
          <w:bCs/>
          <w:sz w:val="20"/>
          <w:szCs w:val="20"/>
          <w:lang w:val="pl-PL"/>
        </w:rPr>
      </w:pPr>
      <w:r w:rsidRPr="00CC6B11">
        <w:rPr>
          <w:rFonts w:ascii="Verdana" w:hAnsi="Verdana" w:cs="Times New Roman"/>
          <w:b/>
          <w:bCs/>
          <w:sz w:val="20"/>
          <w:szCs w:val="20"/>
          <w:lang w:val="pl-PL"/>
        </w:rPr>
        <w:t>Szaleństwo, choroba psychiczna, kondycja ludzka: reprezentacje niepełnosprawności we współczesnych tekstach literatury anglojęzycznej</w:t>
      </w:r>
    </w:p>
    <w:p w14:paraId="315B541B" w14:textId="77777777" w:rsidR="007970C3" w:rsidRPr="00CC6B11" w:rsidRDefault="007970C3">
      <w:pPr>
        <w:rPr>
          <w:rFonts w:ascii="Verdana" w:hAnsi="Verdana" w:cs="Times New Roman"/>
          <w:sz w:val="20"/>
          <w:szCs w:val="20"/>
          <w:lang w:val="pl-PL"/>
        </w:rPr>
      </w:pPr>
    </w:p>
    <w:p w14:paraId="6611BE49" w14:textId="4CC33FC0" w:rsidR="00CC6B11" w:rsidRDefault="00CC6B11" w:rsidP="00CC6B11">
      <w:pPr>
        <w:rPr>
          <w:rStyle w:val="q4iawc"/>
          <w:rFonts w:ascii="Verdana" w:hAnsi="Verdana" w:cs="Times New Roman"/>
          <w:sz w:val="20"/>
          <w:szCs w:val="20"/>
          <w:lang w:val="pl-PL"/>
        </w:rPr>
      </w:pPr>
      <w:r>
        <w:rPr>
          <w:rStyle w:val="q4iawc"/>
          <w:rFonts w:ascii="Verdana" w:hAnsi="Verdana" w:cs="Times New Roman"/>
          <w:sz w:val="20"/>
          <w:szCs w:val="20"/>
          <w:lang w:val="pl-PL"/>
        </w:rPr>
        <w:t>Seminarium odpowie na pytanie, co to jest „szale</w:t>
      </w:r>
      <w:r w:rsidR="00D03069">
        <w:rPr>
          <w:rStyle w:val="q4iawc"/>
          <w:rFonts w:ascii="Verdana" w:hAnsi="Verdana" w:cs="Times New Roman"/>
          <w:sz w:val="20"/>
          <w:szCs w:val="20"/>
          <w:lang w:val="pl-PL"/>
        </w:rPr>
        <w:t>ń</w:t>
      </w:r>
      <w:r>
        <w:rPr>
          <w:rStyle w:val="q4iawc"/>
          <w:rFonts w:ascii="Verdana" w:hAnsi="Verdana" w:cs="Times New Roman"/>
          <w:sz w:val="20"/>
          <w:szCs w:val="20"/>
          <w:lang w:val="pl-PL"/>
        </w:rPr>
        <w:t>stwo”, kim jest „super crip” i kiedy uæywamy „protezy narracyjnej” oraz zastanowi się nad formami reprezentacji niepełnosprawności w tekstach literackich i filmowych.</w:t>
      </w:r>
    </w:p>
    <w:p w14:paraId="4AC964F2" w14:textId="428629F5" w:rsidR="007970C3" w:rsidRPr="00AC3823" w:rsidRDefault="007970C3">
      <w:pPr>
        <w:rPr>
          <w:rFonts w:ascii="Verdana" w:hAnsi="Verdana" w:cs="Times New Roman"/>
          <w:sz w:val="20"/>
          <w:szCs w:val="20"/>
          <w:lang w:val="pl-PL"/>
        </w:rPr>
      </w:pPr>
      <w:r w:rsidRPr="00AC3823">
        <w:rPr>
          <w:rFonts w:ascii="Verdana" w:hAnsi="Verdana" w:cs="Times New Roman"/>
          <w:sz w:val="20"/>
          <w:szCs w:val="20"/>
          <w:lang w:val="pl-PL"/>
        </w:rPr>
        <w:t>Seminarium koncentruje się wokół reprezentacji niepełnosprawności w literaturze, filmie i serialach telewizyjnych</w:t>
      </w:r>
      <w:r w:rsidR="00AC3823" w:rsidRPr="00AC3823">
        <w:rPr>
          <w:rFonts w:ascii="Verdana" w:hAnsi="Verdana" w:cs="Times New Roman"/>
          <w:sz w:val="20"/>
          <w:szCs w:val="20"/>
          <w:lang w:val="pl-PL"/>
        </w:rPr>
        <w:t xml:space="preserve">. </w:t>
      </w:r>
      <w:r w:rsidR="005152ED">
        <w:rPr>
          <w:rFonts w:ascii="Verdana" w:hAnsi="Verdana" w:cs="Times New Roman"/>
          <w:sz w:val="20"/>
          <w:szCs w:val="20"/>
          <w:lang w:val="pl-PL"/>
        </w:rPr>
        <w:t xml:space="preserve">Niepełnosprawność jest </w:t>
      </w:r>
      <w:r w:rsidR="00417952">
        <w:rPr>
          <w:rFonts w:ascii="Verdana" w:hAnsi="Verdana" w:cs="Times New Roman"/>
          <w:sz w:val="20"/>
          <w:szCs w:val="20"/>
          <w:lang w:val="pl-PL"/>
        </w:rPr>
        <w:t>jest związana ze stratą, stygmatyzacją, medykalizacją i wykluczeniem. Jednak narracje przedstawiające niepełnosprawność coraz częściej wykraczają poza stereotypowe postrzeganie niepełnosprawności jako braku albo tragedii i zamiast tego budują rozumienie niepełnosprawności jako kategorii, która określa kondycję ludzką.</w:t>
      </w:r>
    </w:p>
    <w:p w14:paraId="250121A4" w14:textId="71CFB77E" w:rsidR="00AC3823" w:rsidRDefault="00AC3823">
      <w:pPr>
        <w:rPr>
          <w:rStyle w:val="q4iawc"/>
          <w:rFonts w:ascii="Verdana" w:hAnsi="Verdana" w:cs="Times New Roman"/>
          <w:sz w:val="20"/>
          <w:szCs w:val="20"/>
          <w:lang w:val="pl-PL"/>
        </w:rPr>
      </w:pPr>
      <w:r w:rsidRPr="00AC3823">
        <w:rPr>
          <w:rStyle w:val="q4iawc"/>
          <w:rFonts w:ascii="Verdana" w:hAnsi="Verdana" w:cs="Times New Roman"/>
          <w:sz w:val="20"/>
          <w:szCs w:val="20"/>
          <w:lang w:val="pl-PL"/>
        </w:rPr>
        <w:t xml:space="preserve">Pojęcie szaleństwa, nie będąc kategorią medyczną, wskazuje na reprezentację chorób psychicznych, niepełnosprawności i kondycji ludzkiej w kulturze. Krytyka feministyczna od dawna wskazuje na związki między szaleństwem a kobiecością: w swojej przełomowej pracy </w:t>
      </w:r>
      <w:r w:rsidRPr="00AC3823">
        <w:rPr>
          <w:rStyle w:val="q4iawc"/>
          <w:rFonts w:ascii="Verdana" w:hAnsi="Verdana" w:cs="Times New Roman"/>
          <w:i/>
          <w:iCs/>
          <w:sz w:val="20"/>
          <w:szCs w:val="20"/>
          <w:lang w:val="pl-PL"/>
        </w:rPr>
        <w:t xml:space="preserve">The Female Malady </w:t>
      </w:r>
      <w:r w:rsidRPr="00AC3823">
        <w:rPr>
          <w:rStyle w:val="q4iawc"/>
          <w:rFonts w:ascii="Verdana" w:hAnsi="Verdana" w:cs="Times New Roman"/>
          <w:sz w:val="20"/>
          <w:szCs w:val="20"/>
          <w:lang w:val="pl-PL"/>
        </w:rPr>
        <w:t>Elaine Showalter (1985) pokazała wynikający z tych powiązań wewnetrznie sprzeczną definicję kobiecości i związany z tym nonkonformizm. Kiedy zaś kobiecość i szaleństwo łączą się z pojęciami wegetarianizmu i aktywizmu na rzecz zwierząt, ujawniają to, co Carol J. Adams (2010) nazywa „sprzężonymi formami opresji,” którymi są gatunkizm i seksizm.</w:t>
      </w:r>
    </w:p>
    <w:p w14:paraId="78FC2A60" w14:textId="7A90A01D" w:rsidR="00417952" w:rsidRPr="00CC6B11" w:rsidRDefault="00417952">
      <w:pPr>
        <w:rPr>
          <w:rFonts w:ascii="Verdana" w:hAnsi="Verdana" w:cs="Times New Roman"/>
          <w:sz w:val="20"/>
          <w:szCs w:val="20"/>
          <w:lang w:val="pl-PL"/>
        </w:rPr>
      </w:pPr>
      <w:r w:rsidRPr="00CC6B11">
        <w:rPr>
          <w:rStyle w:val="q4iawc"/>
          <w:rFonts w:ascii="Verdana" w:hAnsi="Verdana" w:cs="Times New Roman"/>
          <w:sz w:val="20"/>
          <w:szCs w:val="20"/>
          <w:lang w:val="pl-PL"/>
        </w:rPr>
        <w:t xml:space="preserve">Wśród omawianych tekstów znajdą się </w:t>
      </w:r>
      <w:r w:rsidR="001A1978" w:rsidRPr="00CC6B11">
        <w:rPr>
          <w:rStyle w:val="q4iawc"/>
          <w:rFonts w:ascii="Verdana" w:hAnsi="Verdana" w:cs="Times New Roman"/>
          <w:i/>
          <w:iCs/>
          <w:sz w:val="20"/>
          <w:szCs w:val="20"/>
          <w:lang w:val="pl-PL"/>
        </w:rPr>
        <w:t xml:space="preserve">The Bell Jar </w:t>
      </w:r>
      <w:r w:rsidR="001A1978" w:rsidRPr="00CC6B11">
        <w:rPr>
          <w:rStyle w:val="q4iawc"/>
          <w:rFonts w:ascii="Verdana" w:hAnsi="Verdana" w:cs="Times New Roman"/>
          <w:sz w:val="20"/>
          <w:szCs w:val="20"/>
          <w:lang w:val="pl-PL"/>
        </w:rPr>
        <w:t>Sylvii Plath</w:t>
      </w:r>
      <w:r w:rsidR="00AE66B7" w:rsidRPr="00CC6B11">
        <w:rPr>
          <w:rStyle w:val="q4iawc"/>
          <w:rFonts w:ascii="Verdana" w:hAnsi="Verdana" w:cs="Times New Roman"/>
          <w:sz w:val="20"/>
          <w:szCs w:val="20"/>
          <w:lang w:val="pl-PL"/>
        </w:rPr>
        <w:t xml:space="preserve">, </w:t>
      </w:r>
      <w:r w:rsidR="00AE66B7" w:rsidRPr="00CC6B11">
        <w:rPr>
          <w:rStyle w:val="q4iawc"/>
          <w:rFonts w:ascii="Verdana" w:hAnsi="Verdana" w:cs="Times New Roman"/>
          <w:i/>
          <w:iCs/>
          <w:sz w:val="20"/>
          <w:szCs w:val="20"/>
          <w:lang w:val="pl-PL"/>
        </w:rPr>
        <w:t xml:space="preserve">The Vegetarian </w:t>
      </w:r>
      <w:r w:rsidR="00AE66B7" w:rsidRPr="00CC6B11">
        <w:rPr>
          <w:rStyle w:val="q4iawc"/>
          <w:rFonts w:ascii="Verdana" w:hAnsi="Verdana" w:cs="Times New Roman"/>
          <w:sz w:val="20"/>
          <w:szCs w:val="20"/>
          <w:lang w:val="pl-PL"/>
        </w:rPr>
        <w:t xml:space="preserve">Hang Kan, </w:t>
      </w:r>
      <w:r w:rsidR="00AE66B7" w:rsidRPr="00CC6B11">
        <w:rPr>
          <w:rStyle w:val="q4iawc"/>
          <w:rFonts w:ascii="Verdana" w:hAnsi="Verdana" w:cs="Times New Roman"/>
          <w:i/>
          <w:iCs/>
          <w:sz w:val="20"/>
          <w:szCs w:val="20"/>
          <w:lang w:val="pl-PL"/>
        </w:rPr>
        <w:t>Elizabeth Costello</w:t>
      </w:r>
      <w:r w:rsidR="00AE66B7" w:rsidRPr="00CC6B11">
        <w:rPr>
          <w:rStyle w:val="q4iawc"/>
          <w:rFonts w:ascii="Verdana" w:hAnsi="Verdana" w:cs="Times New Roman"/>
          <w:sz w:val="20"/>
          <w:szCs w:val="20"/>
          <w:lang w:val="pl-PL"/>
        </w:rPr>
        <w:t xml:space="preserve"> Johna M. Coetzee </w:t>
      </w:r>
      <w:r w:rsidR="00AE66B7" w:rsidRPr="00CC6B11">
        <w:rPr>
          <w:rStyle w:val="q4iawc"/>
          <w:rFonts w:ascii="Verdana" w:hAnsi="Verdana" w:cs="Times New Roman"/>
          <w:i/>
          <w:iCs/>
          <w:sz w:val="20"/>
          <w:szCs w:val="20"/>
          <w:lang w:val="pl-PL"/>
        </w:rPr>
        <w:t xml:space="preserve">Thinking in Pictures </w:t>
      </w:r>
      <w:r w:rsidR="00AE66B7" w:rsidRPr="00CC6B11">
        <w:rPr>
          <w:rStyle w:val="q4iawc"/>
          <w:rFonts w:ascii="Verdana" w:hAnsi="Verdana" w:cs="Times New Roman"/>
          <w:sz w:val="20"/>
          <w:szCs w:val="20"/>
          <w:lang w:val="pl-PL"/>
        </w:rPr>
        <w:t xml:space="preserve">Temple Grandin czy takie filmy jak </w:t>
      </w:r>
      <w:r w:rsidR="00AE66B7" w:rsidRPr="00CC6B11">
        <w:rPr>
          <w:rStyle w:val="q4iawc"/>
          <w:rFonts w:ascii="Verdana" w:hAnsi="Verdana" w:cs="Times New Roman"/>
          <w:i/>
          <w:iCs/>
          <w:sz w:val="20"/>
          <w:szCs w:val="20"/>
          <w:lang w:val="pl-PL"/>
        </w:rPr>
        <w:t xml:space="preserve">Me Before You </w:t>
      </w:r>
      <w:r w:rsidR="003B1918" w:rsidRPr="00CC6B11">
        <w:rPr>
          <w:rStyle w:val="q4iawc"/>
          <w:rFonts w:ascii="Verdana" w:hAnsi="Verdana" w:cs="Times New Roman"/>
          <w:sz w:val="20"/>
          <w:szCs w:val="20"/>
          <w:lang w:val="pl-PL"/>
        </w:rPr>
        <w:t xml:space="preserve">(2016) </w:t>
      </w:r>
      <w:r w:rsidR="00AE66B7" w:rsidRPr="00CC6B11">
        <w:rPr>
          <w:rStyle w:val="q4iawc"/>
          <w:rFonts w:ascii="Verdana" w:hAnsi="Verdana" w:cs="Times New Roman"/>
          <w:sz w:val="20"/>
          <w:szCs w:val="20"/>
          <w:lang w:val="pl-PL"/>
        </w:rPr>
        <w:t xml:space="preserve">i </w:t>
      </w:r>
      <w:r w:rsidR="00AE66B7" w:rsidRPr="00CC6B11">
        <w:rPr>
          <w:rStyle w:val="q4iawc"/>
          <w:rFonts w:ascii="Verdana" w:hAnsi="Verdana" w:cs="Times New Roman"/>
          <w:i/>
          <w:iCs/>
          <w:sz w:val="20"/>
          <w:szCs w:val="20"/>
          <w:lang w:val="pl-PL"/>
        </w:rPr>
        <w:t xml:space="preserve">Champions </w:t>
      </w:r>
      <w:r w:rsidR="00AE66B7" w:rsidRPr="00CC6B11">
        <w:rPr>
          <w:rStyle w:val="q4iawc"/>
          <w:rFonts w:ascii="Verdana" w:hAnsi="Verdana" w:cs="Times New Roman"/>
          <w:sz w:val="20"/>
          <w:szCs w:val="20"/>
          <w:lang w:val="pl-PL"/>
        </w:rPr>
        <w:t>(2018).</w:t>
      </w:r>
    </w:p>
    <w:p w14:paraId="1A95B1F6" w14:textId="77777777" w:rsidR="00B92273" w:rsidRDefault="00B92273">
      <w:pPr>
        <w:rPr>
          <w:rFonts w:ascii="Verdana" w:hAnsi="Verdana" w:cs="Times New Roman"/>
          <w:sz w:val="20"/>
          <w:szCs w:val="20"/>
          <w:lang w:val="pl-PL"/>
        </w:rPr>
      </w:pPr>
    </w:p>
    <w:p w14:paraId="7A097E67" w14:textId="3E01D4E6" w:rsidR="00B92273" w:rsidRPr="00CC6B11" w:rsidRDefault="00B92273">
      <w:pPr>
        <w:rPr>
          <w:rFonts w:ascii="Verdana" w:hAnsi="Verdana" w:cs="Times New Roman"/>
          <w:sz w:val="20"/>
          <w:szCs w:val="20"/>
          <w:lang w:val="pl-PL"/>
        </w:rPr>
      </w:pPr>
      <w:r>
        <w:rPr>
          <w:rFonts w:ascii="Verdana" w:hAnsi="Verdana" w:cs="Times New Roman"/>
          <w:sz w:val="20"/>
          <w:szCs w:val="20"/>
          <w:lang w:val="pl-PL"/>
        </w:rPr>
        <w:t>Katarzyna Nowak-McNeice, PhD</w:t>
      </w:r>
    </w:p>
    <w:p w14:paraId="7B186FC6" w14:textId="77777777" w:rsidR="00CC6B11" w:rsidRPr="00CC6B11" w:rsidRDefault="00CC6B11" w:rsidP="00CC6B11">
      <w:pPr>
        <w:rPr>
          <w:rFonts w:ascii="Verdana" w:hAnsi="Verdana" w:cs="Times New Roman"/>
          <w:b/>
          <w:bCs/>
          <w:sz w:val="20"/>
          <w:szCs w:val="20"/>
          <w:lang w:val="en-GB"/>
        </w:rPr>
      </w:pPr>
      <w:r w:rsidRPr="00CC6B11">
        <w:rPr>
          <w:rFonts w:ascii="Verdana" w:hAnsi="Verdana" w:cs="Times New Roman"/>
          <w:b/>
          <w:bCs/>
          <w:sz w:val="20"/>
          <w:szCs w:val="20"/>
          <w:lang w:val="en-GB"/>
        </w:rPr>
        <w:t>Madness, mental illness, human condition: representations of disability in contemporary texts of culture in English</w:t>
      </w:r>
    </w:p>
    <w:p w14:paraId="3948BC05" w14:textId="7632C4F7" w:rsidR="00CC6B11" w:rsidRDefault="00CC6B11" w:rsidP="00CC6B11">
      <w:pPr>
        <w:rPr>
          <w:rFonts w:ascii="Verdana" w:hAnsi="Verdana" w:cs="Times New Roman"/>
          <w:sz w:val="20"/>
          <w:szCs w:val="20"/>
        </w:rPr>
      </w:pPr>
      <w:r w:rsidRPr="003B1918">
        <w:rPr>
          <w:rFonts w:ascii="Verdana" w:hAnsi="Verdana" w:cs="Times New Roman"/>
          <w:sz w:val="20"/>
          <w:szCs w:val="20"/>
        </w:rPr>
        <w:t xml:space="preserve">The seminar will explore the question of </w:t>
      </w:r>
      <w:r>
        <w:rPr>
          <w:rFonts w:ascii="Verdana" w:hAnsi="Verdana" w:cs="Times New Roman"/>
          <w:sz w:val="20"/>
          <w:szCs w:val="20"/>
        </w:rPr>
        <w:t xml:space="preserve">what we call “madness”, </w:t>
      </w:r>
      <w:r w:rsidRPr="003B1918">
        <w:rPr>
          <w:rFonts w:ascii="Verdana" w:hAnsi="Verdana" w:cs="Times New Roman"/>
          <w:sz w:val="20"/>
          <w:szCs w:val="20"/>
        </w:rPr>
        <w:t xml:space="preserve">who is a “super crip” and </w:t>
      </w:r>
      <w:r>
        <w:rPr>
          <w:rFonts w:ascii="Verdana" w:hAnsi="Verdana" w:cs="Times New Roman"/>
          <w:sz w:val="20"/>
          <w:szCs w:val="20"/>
        </w:rPr>
        <w:t>when we use</w:t>
      </w:r>
      <w:r w:rsidRPr="003B1918">
        <w:rPr>
          <w:rFonts w:ascii="Verdana" w:hAnsi="Verdana" w:cs="Times New Roman"/>
          <w:sz w:val="20"/>
          <w:szCs w:val="20"/>
        </w:rPr>
        <w:t xml:space="preserve"> a “narrative prosthesis,” and will consider forms of representation of</w:t>
      </w:r>
      <w:r>
        <w:rPr>
          <w:rFonts w:ascii="Verdana" w:hAnsi="Verdana" w:cs="Times New Roman"/>
          <w:sz w:val="20"/>
          <w:szCs w:val="20"/>
        </w:rPr>
        <w:t xml:space="preserve"> </w:t>
      </w:r>
      <w:r w:rsidRPr="003B1918">
        <w:rPr>
          <w:rFonts w:ascii="Verdana" w:hAnsi="Verdana" w:cs="Times New Roman"/>
          <w:sz w:val="20"/>
          <w:szCs w:val="20"/>
        </w:rPr>
        <w:t xml:space="preserve">disability in literary and film texts. </w:t>
      </w:r>
    </w:p>
    <w:p w14:paraId="48E8ABBE" w14:textId="039429F8" w:rsidR="003B1918" w:rsidRDefault="003B1918">
      <w:pPr>
        <w:rPr>
          <w:rFonts w:ascii="Verdana" w:hAnsi="Verdana" w:cs="Times New Roman"/>
          <w:sz w:val="20"/>
          <w:szCs w:val="20"/>
        </w:rPr>
      </w:pPr>
      <w:r w:rsidRPr="003B1918">
        <w:rPr>
          <w:rFonts w:ascii="Verdana" w:hAnsi="Verdana" w:cs="Times New Roman"/>
          <w:sz w:val="20"/>
          <w:szCs w:val="20"/>
        </w:rPr>
        <w:t xml:space="preserve">The seminar focuses on the representation of </w:t>
      </w:r>
      <w:r w:rsidR="00CC6B11">
        <w:rPr>
          <w:rFonts w:ascii="Verdana" w:hAnsi="Verdana" w:cs="Times New Roman"/>
          <w:sz w:val="20"/>
          <w:szCs w:val="20"/>
        </w:rPr>
        <w:t xml:space="preserve">mental and physical </w:t>
      </w:r>
      <w:r w:rsidRPr="003B1918">
        <w:rPr>
          <w:rFonts w:ascii="Verdana" w:hAnsi="Verdana" w:cs="Times New Roman"/>
          <w:sz w:val="20"/>
          <w:szCs w:val="20"/>
        </w:rPr>
        <w:t xml:space="preserve">disability in literature, film and television. Disability is associated with loss, stigmatization, medicalization and exclusion. However, </w:t>
      </w:r>
      <w:r w:rsidR="00CC6B11">
        <w:rPr>
          <w:rFonts w:ascii="Verdana" w:hAnsi="Verdana" w:cs="Times New Roman"/>
          <w:sz w:val="20"/>
          <w:szCs w:val="20"/>
        </w:rPr>
        <w:t xml:space="preserve">current </w:t>
      </w:r>
      <w:r w:rsidRPr="003B1918">
        <w:rPr>
          <w:rFonts w:ascii="Verdana" w:hAnsi="Verdana" w:cs="Times New Roman"/>
          <w:sz w:val="20"/>
          <w:szCs w:val="20"/>
        </w:rPr>
        <w:t xml:space="preserve">narratives increasingly go beyond stereotypical perceptions of disability </w:t>
      </w:r>
      <w:r>
        <w:rPr>
          <w:rFonts w:ascii="Verdana" w:hAnsi="Verdana" w:cs="Times New Roman"/>
          <w:sz w:val="20"/>
          <w:szCs w:val="20"/>
        </w:rPr>
        <w:t xml:space="preserve">which imagine </w:t>
      </w:r>
      <w:r w:rsidR="00CC6B11">
        <w:rPr>
          <w:rFonts w:ascii="Verdana" w:hAnsi="Verdana" w:cs="Times New Roman"/>
          <w:sz w:val="20"/>
          <w:szCs w:val="20"/>
        </w:rPr>
        <w:t>it</w:t>
      </w:r>
      <w:r>
        <w:rPr>
          <w:rFonts w:ascii="Verdana" w:hAnsi="Verdana" w:cs="Times New Roman"/>
          <w:sz w:val="20"/>
          <w:szCs w:val="20"/>
        </w:rPr>
        <w:t xml:space="preserve"> in terms of </w:t>
      </w:r>
      <w:r w:rsidRPr="003B1918">
        <w:rPr>
          <w:rFonts w:ascii="Verdana" w:hAnsi="Verdana" w:cs="Times New Roman"/>
          <w:sz w:val="20"/>
          <w:szCs w:val="20"/>
        </w:rPr>
        <w:t>lack or tragedy</w:t>
      </w:r>
      <w:r>
        <w:rPr>
          <w:rFonts w:ascii="Verdana" w:hAnsi="Verdana" w:cs="Times New Roman"/>
          <w:sz w:val="20"/>
          <w:szCs w:val="20"/>
        </w:rPr>
        <w:t>,</w:t>
      </w:r>
      <w:r w:rsidRPr="003B1918">
        <w:rPr>
          <w:rFonts w:ascii="Verdana" w:hAnsi="Verdana" w:cs="Times New Roman"/>
          <w:sz w:val="20"/>
          <w:szCs w:val="20"/>
        </w:rPr>
        <w:t xml:space="preserve"> and instead construct </w:t>
      </w:r>
      <w:r w:rsidR="00CC6B11">
        <w:rPr>
          <w:rFonts w:ascii="Verdana" w:hAnsi="Verdana" w:cs="Times New Roman"/>
          <w:sz w:val="20"/>
          <w:szCs w:val="20"/>
        </w:rPr>
        <w:t>its</w:t>
      </w:r>
      <w:r w:rsidRPr="003B1918">
        <w:rPr>
          <w:rFonts w:ascii="Verdana" w:hAnsi="Verdana" w:cs="Times New Roman"/>
          <w:sz w:val="20"/>
          <w:szCs w:val="20"/>
        </w:rPr>
        <w:t xml:space="preserve"> understanding as a category that defines the human condition. </w:t>
      </w:r>
    </w:p>
    <w:p w14:paraId="337B31C8" w14:textId="2C62044E" w:rsidR="003B1918" w:rsidRDefault="003B1918">
      <w:pPr>
        <w:rPr>
          <w:rFonts w:ascii="Verdana" w:hAnsi="Verdana" w:cs="Times New Roman"/>
          <w:sz w:val="20"/>
          <w:szCs w:val="20"/>
        </w:rPr>
      </w:pPr>
      <w:r w:rsidRPr="003B1918">
        <w:rPr>
          <w:rFonts w:ascii="Verdana" w:hAnsi="Verdana" w:cs="Times New Roman"/>
          <w:sz w:val="20"/>
          <w:szCs w:val="20"/>
        </w:rPr>
        <w:t xml:space="preserve">The concept of madness, while not being a medical category, points to the representation of mental illness and the human condition in culture. Feminist criticism has long drawn connections between madness and femininity: in her groundbreaking work The Female Malady, Elaine Showalter (1985) showed the contradictory definition of femininity and the nonconformity that this entails. When femininity and madness intersect with notions of vegetarianism and animal activism, they reveal what Carol J. Adams (2010) calls the “interlocking forms of oppression,” speciesism and sexism. </w:t>
      </w:r>
    </w:p>
    <w:p w14:paraId="3CA69EC2" w14:textId="738502E0" w:rsidR="006D6818" w:rsidRPr="003B1918" w:rsidRDefault="003B1918">
      <w:pPr>
        <w:rPr>
          <w:rFonts w:ascii="Verdana" w:hAnsi="Verdana" w:cs="Times New Roman"/>
          <w:sz w:val="20"/>
          <w:szCs w:val="20"/>
          <w:lang w:val="en-GB"/>
        </w:rPr>
      </w:pPr>
      <w:r w:rsidRPr="003B1918">
        <w:rPr>
          <w:rFonts w:ascii="Verdana" w:hAnsi="Verdana" w:cs="Times New Roman"/>
          <w:sz w:val="20"/>
          <w:szCs w:val="20"/>
        </w:rPr>
        <w:t xml:space="preserve">Texts discussed include Sylvia Plath’s </w:t>
      </w:r>
      <w:r w:rsidRPr="003B1918">
        <w:rPr>
          <w:rFonts w:ascii="Verdana" w:hAnsi="Verdana" w:cs="Times New Roman"/>
          <w:i/>
          <w:iCs/>
          <w:sz w:val="20"/>
          <w:szCs w:val="20"/>
        </w:rPr>
        <w:t>The Bell Jar</w:t>
      </w:r>
      <w:r w:rsidRPr="003B1918">
        <w:rPr>
          <w:rFonts w:ascii="Verdana" w:hAnsi="Verdana" w:cs="Times New Roman"/>
          <w:sz w:val="20"/>
          <w:szCs w:val="20"/>
        </w:rPr>
        <w:t xml:space="preserve">, Hang Kan’s </w:t>
      </w:r>
      <w:r w:rsidRPr="003B1918">
        <w:rPr>
          <w:rFonts w:ascii="Verdana" w:hAnsi="Verdana" w:cs="Times New Roman"/>
          <w:i/>
          <w:iCs/>
          <w:sz w:val="20"/>
          <w:szCs w:val="20"/>
        </w:rPr>
        <w:t>The Vegetarian</w:t>
      </w:r>
      <w:r w:rsidRPr="003B1918">
        <w:rPr>
          <w:rFonts w:ascii="Verdana" w:hAnsi="Verdana" w:cs="Times New Roman"/>
          <w:sz w:val="20"/>
          <w:szCs w:val="20"/>
        </w:rPr>
        <w:t xml:space="preserve">, John M. Coetzee’s </w:t>
      </w:r>
      <w:r w:rsidRPr="003B1918">
        <w:rPr>
          <w:rFonts w:ascii="Verdana" w:hAnsi="Verdana" w:cs="Times New Roman"/>
          <w:i/>
          <w:iCs/>
          <w:sz w:val="20"/>
          <w:szCs w:val="20"/>
        </w:rPr>
        <w:t>Elizabeth Costello</w:t>
      </w:r>
      <w:r w:rsidRPr="003B1918">
        <w:rPr>
          <w:rFonts w:ascii="Verdana" w:hAnsi="Verdana" w:cs="Times New Roman"/>
          <w:sz w:val="20"/>
          <w:szCs w:val="20"/>
        </w:rPr>
        <w:t xml:space="preserve">, Temple Grandin’s </w:t>
      </w:r>
      <w:r w:rsidRPr="003B1918">
        <w:rPr>
          <w:rFonts w:ascii="Verdana" w:hAnsi="Verdana" w:cs="Times New Roman"/>
          <w:i/>
          <w:iCs/>
          <w:sz w:val="20"/>
          <w:szCs w:val="20"/>
        </w:rPr>
        <w:t>Thinking in Pictures</w:t>
      </w:r>
      <w:r w:rsidRPr="003B1918">
        <w:rPr>
          <w:rFonts w:ascii="Verdana" w:hAnsi="Verdana" w:cs="Times New Roman"/>
          <w:sz w:val="20"/>
          <w:szCs w:val="20"/>
        </w:rPr>
        <w:t xml:space="preserve">, and films such as </w:t>
      </w:r>
      <w:r w:rsidRPr="003B1918">
        <w:rPr>
          <w:rFonts w:ascii="Verdana" w:hAnsi="Verdana" w:cs="Times New Roman"/>
          <w:i/>
          <w:iCs/>
          <w:sz w:val="20"/>
          <w:szCs w:val="20"/>
        </w:rPr>
        <w:t>Me Before You</w:t>
      </w:r>
      <w:r w:rsidRPr="003B1918">
        <w:rPr>
          <w:rFonts w:ascii="Verdana" w:hAnsi="Verdana" w:cs="Times New Roman"/>
          <w:sz w:val="20"/>
          <w:szCs w:val="20"/>
        </w:rPr>
        <w:t xml:space="preserve"> (2016) and </w:t>
      </w:r>
      <w:r w:rsidRPr="003B1918">
        <w:rPr>
          <w:rFonts w:ascii="Verdana" w:hAnsi="Verdana" w:cs="Times New Roman"/>
          <w:i/>
          <w:iCs/>
          <w:sz w:val="20"/>
          <w:szCs w:val="20"/>
        </w:rPr>
        <w:t>Champions</w:t>
      </w:r>
      <w:r w:rsidRPr="003B1918">
        <w:rPr>
          <w:rFonts w:ascii="Verdana" w:hAnsi="Verdana" w:cs="Times New Roman"/>
          <w:sz w:val="20"/>
          <w:szCs w:val="20"/>
        </w:rPr>
        <w:t xml:space="preserve"> (2018).</w:t>
      </w:r>
    </w:p>
    <w:sectPr w:rsidR="006D6818" w:rsidRPr="003B1918" w:rsidSect="00B92273">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CB"/>
    <w:rsid w:val="000430CB"/>
    <w:rsid w:val="001A1978"/>
    <w:rsid w:val="001D0C8E"/>
    <w:rsid w:val="003B1918"/>
    <w:rsid w:val="00417952"/>
    <w:rsid w:val="005152ED"/>
    <w:rsid w:val="005A0F30"/>
    <w:rsid w:val="006D6818"/>
    <w:rsid w:val="00792760"/>
    <w:rsid w:val="007970C3"/>
    <w:rsid w:val="008852F1"/>
    <w:rsid w:val="0091365C"/>
    <w:rsid w:val="009B56FC"/>
    <w:rsid w:val="00AC3823"/>
    <w:rsid w:val="00AE66B7"/>
    <w:rsid w:val="00B00AE4"/>
    <w:rsid w:val="00B34784"/>
    <w:rsid w:val="00B877EA"/>
    <w:rsid w:val="00B92273"/>
    <w:rsid w:val="00BD781D"/>
    <w:rsid w:val="00C848A7"/>
    <w:rsid w:val="00CC6B11"/>
    <w:rsid w:val="00D03069"/>
    <w:rsid w:val="00DB7D67"/>
    <w:rsid w:val="00F30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0F14"/>
  <w15:chartTrackingRefBased/>
  <w15:docId w15:val="{32D07BE0-58BA-4F94-B81E-D3167557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43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0C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0430C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0430C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0430C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0430C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0430C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0430C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0430C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0430C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043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0C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43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0C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0430CB"/>
    <w:pPr>
      <w:spacing w:before="160"/>
      <w:jc w:val="center"/>
    </w:pPr>
    <w:rPr>
      <w:i/>
      <w:iCs/>
      <w:color w:val="404040" w:themeColor="text1" w:themeTint="BF"/>
    </w:rPr>
  </w:style>
  <w:style w:type="character" w:customStyle="1" w:styleId="QuoteChar">
    <w:name w:val="Quote Char"/>
    <w:basedOn w:val="DefaultParagraphFont"/>
    <w:link w:val="Quote"/>
    <w:uiPriority w:val="29"/>
    <w:rsid w:val="000430CB"/>
    <w:rPr>
      <w:i/>
      <w:iCs/>
      <w:color w:val="404040" w:themeColor="text1" w:themeTint="BF"/>
      <w:lang w:val="en-US"/>
    </w:rPr>
  </w:style>
  <w:style w:type="paragraph" w:styleId="ListParagraph">
    <w:name w:val="List Paragraph"/>
    <w:basedOn w:val="Normal"/>
    <w:uiPriority w:val="34"/>
    <w:qFormat/>
    <w:rsid w:val="000430CB"/>
    <w:pPr>
      <w:ind w:left="720"/>
      <w:contextualSpacing/>
    </w:pPr>
  </w:style>
  <w:style w:type="character" w:styleId="IntenseEmphasis">
    <w:name w:val="Intense Emphasis"/>
    <w:basedOn w:val="DefaultParagraphFont"/>
    <w:uiPriority w:val="21"/>
    <w:qFormat/>
    <w:rsid w:val="000430CB"/>
    <w:rPr>
      <w:i/>
      <w:iCs/>
      <w:color w:val="0F4761" w:themeColor="accent1" w:themeShade="BF"/>
    </w:rPr>
  </w:style>
  <w:style w:type="paragraph" w:styleId="IntenseQuote">
    <w:name w:val="Intense Quote"/>
    <w:basedOn w:val="Normal"/>
    <w:next w:val="Normal"/>
    <w:link w:val="IntenseQuoteChar"/>
    <w:uiPriority w:val="30"/>
    <w:qFormat/>
    <w:rsid w:val="00043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0CB"/>
    <w:rPr>
      <w:i/>
      <w:iCs/>
      <w:color w:val="0F4761" w:themeColor="accent1" w:themeShade="BF"/>
      <w:lang w:val="en-US"/>
    </w:rPr>
  </w:style>
  <w:style w:type="character" w:styleId="IntenseReference">
    <w:name w:val="Intense Reference"/>
    <w:basedOn w:val="DefaultParagraphFont"/>
    <w:uiPriority w:val="32"/>
    <w:qFormat/>
    <w:rsid w:val="000430CB"/>
    <w:rPr>
      <w:b/>
      <w:bCs/>
      <w:smallCaps/>
      <w:color w:val="0F4761" w:themeColor="accent1" w:themeShade="BF"/>
      <w:spacing w:val="5"/>
    </w:rPr>
  </w:style>
  <w:style w:type="character" w:customStyle="1" w:styleId="q4iawc">
    <w:name w:val="q4iawc"/>
    <w:basedOn w:val="DefaultParagraphFont"/>
    <w:rsid w:val="00AC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Nowak-McNeice</dc:creator>
  <cp:keywords/>
  <dc:description/>
  <cp:lastModifiedBy>Katarzyna Nowak-McNeice</cp:lastModifiedBy>
  <cp:revision>8</cp:revision>
  <dcterms:created xsi:type="dcterms:W3CDTF">2025-05-26T12:31:00Z</dcterms:created>
  <dcterms:modified xsi:type="dcterms:W3CDTF">2025-05-30T09:21:00Z</dcterms:modified>
</cp:coreProperties>
</file>