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32A1" w14:textId="7880CF37" w:rsidR="00233C98" w:rsidRPr="00690C2E" w:rsidRDefault="00690C2E" w:rsidP="00690C2E">
      <w:pPr>
        <w:spacing w:line="360" w:lineRule="auto"/>
        <w:jc w:val="center"/>
        <w:rPr>
          <w:rFonts w:ascii="Times New Roman" w:hAnsi="Times New Roman" w:cs="Times New Roman"/>
          <w:b/>
          <w:bCs/>
          <w:sz w:val="28"/>
          <w:szCs w:val="28"/>
        </w:rPr>
      </w:pPr>
      <w:proofErr w:type="spellStart"/>
      <w:r w:rsidRPr="00690C2E">
        <w:rPr>
          <w:rFonts w:ascii="Times New Roman" w:hAnsi="Times New Roman" w:cs="Times New Roman"/>
          <w:b/>
          <w:bCs/>
          <w:sz w:val="28"/>
          <w:szCs w:val="28"/>
        </w:rPr>
        <w:t>Psycholinguistics</w:t>
      </w:r>
      <w:proofErr w:type="spellEnd"/>
      <w:r w:rsidRPr="00690C2E">
        <w:rPr>
          <w:rFonts w:ascii="Times New Roman" w:hAnsi="Times New Roman" w:cs="Times New Roman"/>
          <w:b/>
          <w:bCs/>
          <w:sz w:val="28"/>
          <w:szCs w:val="28"/>
        </w:rPr>
        <w:t xml:space="preserve">: </w:t>
      </w:r>
      <w:proofErr w:type="spellStart"/>
      <w:r w:rsidRPr="00690C2E">
        <w:rPr>
          <w:rFonts w:ascii="Times New Roman" w:hAnsi="Times New Roman" w:cs="Times New Roman"/>
          <w:b/>
          <w:bCs/>
          <w:sz w:val="28"/>
          <w:szCs w:val="28"/>
        </w:rPr>
        <w:t>Core</w:t>
      </w:r>
      <w:proofErr w:type="spellEnd"/>
      <w:r w:rsidRPr="00690C2E">
        <w:rPr>
          <w:rFonts w:ascii="Times New Roman" w:hAnsi="Times New Roman" w:cs="Times New Roman"/>
          <w:b/>
          <w:bCs/>
          <w:sz w:val="28"/>
          <w:szCs w:val="28"/>
        </w:rPr>
        <w:t xml:space="preserve"> </w:t>
      </w:r>
      <w:proofErr w:type="spellStart"/>
      <w:r w:rsidRPr="00690C2E">
        <w:rPr>
          <w:rFonts w:ascii="Times New Roman" w:hAnsi="Times New Roman" w:cs="Times New Roman"/>
          <w:b/>
          <w:bCs/>
          <w:sz w:val="28"/>
          <w:szCs w:val="28"/>
        </w:rPr>
        <w:t>Concepts</w:t>
      </w:r>
      <w:proofErr w:type="spellEnd"/>
    </w:p>
    <w:p w14:paraId="67D75D6D" w14:textId="77777777" w:rsidR="00690C2E" w:rsidRPr="00690C2E" w:rsidRDefault="00690C2E" w:rsidP="00690C2E">
      <w:pPr>
        <w:spacing w:line="360" w:lineRule="auto"/>
        <w:jc w:val="center"/>
        <w:rPr>
          <w:rFonts w:ascii="Times New Roman" w:hAnsi="Times New Roman" w:cs="Times New Roman"/>
          <w:b/>
          <w:bCs/>
          <w:sz w:val="24"/>
          <w:szCs w:val="24"/>
        </w:rPr>
      </w:pPr>
    </w:p>
    <w:p w14:paraId="378D30CA" w14:textId="112F21F7" w:rsidR="00690C2E" w:rsidRPr="00690C2E" w:rsidRDefault="00690C2E" w:rsidP="00690C2E">
      <w:pPr>
        <w:pStyle w:val="NormalnyWeb"/>
        <w:spacing w:line="360" w:lineRule="auto"/>
        <w:jc w:val="both"/>
        <w:rPr>
          <w:lang w:val="en-US"/>
        </w:rPr>
      </w:pPr>
      <w:r w:rsidRPr="00690C2E">
        <w:rPr>
          <w:lang w:val="en-US"/>
        </w:rPr>
        <w:t>This course introduces students to the core issues in psycholinguistics, focusing on the relationship between language and the mind. It covers the history of psycholinguistic research, fundamental experimental methods (such as lexical decision tasks, priming, and eye-tracking), and key areas of language processing, including phonology, morphology, semantics, syntax, and pragmatics. Special attention is given to the role of memory in language and to the cognitive foundations of bilingualism. The course equips students with the ability to use specialist terminology and to critically interpret current psycholinguistic studies. Assessment is based on a written exam</w:t>
      </w:r>
      <w:r>
        <w:rPr>
          <w:lang w:val="en-US"/>
        </w:rPr>
        <w:t xml:space="preserve"> taken January</w:t>
      </w:r>
      <w:r w:rsidRPr="00690C2E">
        <w:rPr>
          <w:lang w:val="en-US"/>
        </w:rPr>
        <w:t xml:space="preserve">. Knowledge of Polish is not required; the course is conducted </w:t>
      </w:r>
      <w:r>
        <w:rPr>
          <w:lang w:val="en-US"/>
        </w:rPr>
        <w:t xml:space="preserve">entirely </w:t>
      </w:r>
      <w:r w:rsidRPr="00690C2E">
        <w:rPr>
          <w:lang w:val="en-US"/>
        </w:rPr>
        <w:t>in English.</w:t>
      </w:r>
    </w:p>
    <w:p w14:paraId="3E95790B" w14:textId="36F84FEE" w:rsidR="00690C2E" w:rsidRPr="00690C2E" w:rsidRDefault="00690C2E" w:rsidP="00690C2E">
      <w:pPr>
        <w:pStyle w:val="NormalnyWeb"/>
        <w:spacing w:line="360" w:lineRule="auto"/>
      </w:pPr>
      <w:proofErr w:type="spellStart"/>
      <w:r>
        <w:rPr>
          <w:rStyle w:val="Pogrubienie"/>
          <w:rFonts w:eastAsiaTheme="majorEastAsia"/>
        </w:rPr>
        <w:t>S</w:t>
      </w:r>
      <w:r w:rsidRPr="00690C2E">
        <w:rPr>
          <w:rStyle w:val="Pogrubienie"/>
          <w:rFonts w:eastAsiaTheme="majorEastAsia"/>
        </w:rPr>
        <w:t>elected</w:t>
      </w:r>
      <w:proofErr w:type="spellEnd"/>
      <w:r w:rsidRPr="00690C2E">
        <w:rPr>
          <w:rStyle w:val="Pogrubienie"/>
          <w:rFonts w:eastAsiaTheme="majorEastAsia"/>
        </w:rPr>
        <w:t xml:space="preserve"> </w:t>
      </w:r>
      <w:proofErr w:type="spellStart"/>
      <w:r w:rsidRPr="00690C2E">
        <w:rPr>
          <w:rStyle w:val="Pogrubienie"/>
          <w:rFonts w:eastAsiaTheme="majorEastAsia"/>
        </w:rPr>
        <w:t>topics</w:t>
      </w:r>
      <w:proofErr w:type="spellEnd"/>
      <w:r w:rsidRPr="00690C2E">
        <w:rPr>
          <w:rStyle w:val="Pogrubienie"/>
          <w:rFonts w:eastAsiaTheme="majorEastAsia"/>
        </w:rPr>
        <w:t>:</w:t>
      </w:r>
    </w:p>
    <w:p w14:paraId="075175AA" w14:textId="70E0F589" w:rsidR="00690C2E" w:rsidRPr="00690C2E" w:rsidRDefault="00690C2E" w:rsidP="00690C2E">
      <w:pPr>
        <w:pStyle w:val="NormalnyWeb"/>
        <w:numPr>
          <w:ilvl w:val="0"/>
          <w:numId w:val="1"/>
        </w:numPr>
        <w:spacing w:line="360" w:lineRule="auto"/>
        <w:rPr>
          <w:lang w:val="en-US"/>
        </w:rPr>
      </w:pPr>
      <w:r w:rsidRPr="00690C2E">
        <w:rPr>
          <w:lang w:val="en-US"/>
        </w:rPr>
        <w:t>History of psycholinguistics</w:t>
      </w:r>
      <w:r>
        <w:rPr>
          <w:lang w:val="en-US"/>
        </w:rPr>
        <w:t>.</w:t>
      </w:r>
    </w:p>
    <w:p w14:paraId="5B1BA5FD" w14:textId="01387785" w:rsidR="00690C2E" w:rsidRPr="00690C2E" w:rsidRDefault="00690C2E" w:rsidP="00690C2E">
      <w:pPr>
        <w:pStyle w:val="NormalnyWeb"/>
        <w:numPr>
          <w:ilvl w:val="0"/>
          <w:numId w:val="1"/>
        </w:numPr>
        <w:spacing w:line="360" w:lineRule="auto"/>
        <w:rPr>
          <w:lang w:val="en-US"/>
        </w:rPr>
      </w:pPr>
      <w:r w:rsidRPr="00690C2E">
        <w:rPr>
          <w:lang w:val="en-US"/>
        </w:rPr>
        <w:t>Language and mind: from the origins of psycholinguistics to current debates</w:t>
      </w:r>
      <w:r>
        <w:rPr>
          <w:lang w:val="en-US"/>
        </w:rPr>
        <w:t>.</w:t>
      </w:r>
    </w:p>
    <w:p w14:paraId="4EBBD3B2" w14:textId="6E4DC869" w:rsidR="00690C2E" w:rsidRPr="00690C2E" w:rsidRDefault="00690C2E" w:rsidP="00690C2E">
      <w:pPr>
        <w:pStyle w:val="NormalnyWeb"/>
        <w:numPr>
          <w:ilvl w:val="0"/>
          <w:numId w:val="1"/>
        </w:numPr>
        <w:spacing w:line="360" w:lineRule="auto"/>
        <w:rPr>
          <w:lang w:val="en-US"/>
        </w:rPr>
      </w:pPr>
      <w:r w:rsidRPr="00690C2E">
        <w:rPr>
          <w:lang w:val="en-US"/>
        </w:rPr>
        <w:t>Language disorders in psycholinguistic research</w:t>
      </w:r>
      <w:r w:rsidRPr="00690C2E">
        <w:rPr>
          <w:lang w:val="en-US"/>
        </w:rPr>
        <w:t>.</w:t>
      </w:r>
    </w:p>
    <w:p w14:paraId="16B52603" w14:textId="390E4C99" w:rsidR="00690C2E" w:rsidRPr="00690C2E" w:rsidRDefault="00690C2E" w:rsidP="00690C2E">
      <w:pPr>
        <w:pStyle w:val="NormalnyWeb"/>
        <w:numPr>
          <w:ilvl w:val="0"/>
          <w:numId w:val="1"/>
        </w:numPr>
        <w:spacing w:line="360" w:lineRule="auto"/>
        <w:rPr>
          <w:lang w:val="en-US"/>
        </w:rPr>
      </w:pPr>
      <w:r w:rsidRPr="00690C2E">
        <w:rPr>
          <w:lang w:val="en-US"/>
        </w:rPr>
        <w:t>Experimental methods: lexical decision, priming, eye-tracking, self-paced reading</w:t>
      </w:r>
      <w:r>
        <w:rPr>
          <w:lang w:val="en-US"/>
        </w:rPr>
        <w:t>.</w:t>
      </w:r>
    </w:p>
    <w:p w14:paraId="3E800C78" w14:textId="749D5089" w:rsidR="00690C2E" w:rsidRPr="00690C2E" w:rsidRDefault="00690C2E" w:rsidP="00690C2E">
      <w:pPr>
        <w:pStyle w:val="NormalnyWeb"/>
        <w:numPr>
          <w:ilvl w:val="0"/>
          <w:numId w:val="1"/>
        </w:numPr>
        <w:spacing w:line="360" w:lineRule="auto"/>
        <w:rPr>
          <w:lang w:val="en-US"/>
        </w:rPr>
      </w:pPr>
      <w:r w:rsidRPr="00690C2E">
        <w:rPr>
          <w:lang w:val="en-US"/>
        </w:rPr>
        <w:t>Language and memory (working, semantic, episodic, procedural)</w:t>
      </w:r>
      <w:r>
        <w:rPr>
          <w:lang w:val="en-US"/>
        </w:rPr>
        <w:t>.</w:t>
      </w:r>
    </w:p>
    <w:p w14:paraId="516B2718" w14:textId="5227987F" w:rsidR="00690C2E" w:rsidRPr="00690C2E" w:rsidRDefault="00690C2E" w:rsidP="00690C2E">
      <w:pPr>
        <w:pStyle w:val="NormalnyWeb"/>
        <w:numPr>
          <w:ilvl w:val="0"/>
          <w:numId w:val="1"/>
        </w:numPr>
        <w:spacing w:line="360" w:lineRule="auto"/>
        <w:rPr>
          <w:lang w:val="en-US"/>
        </w:rPr>
      </w:pPr>
      <w:r w:rsidRPr="00690C2E">
        <w:rPr>
          <w:lang w:val="en-US"/>
        </w:rPr>
        <w:t>Processing in phonology, morphology, and the mental lexicon</w:t>
      </w:r>
      <w:r>
        <w:rPr>
          <w:lang w:val="en-US"/>
        </w:rPr>
        <w:t>.</w:t>
      </w:r>
    </w:p>
    <w:p w14:paraId="16C792D9" w14:textId="391902F6" w:rsidR="00690C2E" w:rsidRPr="00690C2E" w:rsidRDefault="00690C2E" w:rsidP="00690C2E">
      <w:pPr>
        <w:pStyle w:val="NormalnyWeb"/>
        <w:numPr>
          <w:ilvl w:val="0"/>
          <w:numId w:val="1"/>
        </w:numPr>
        <w:spacing w:line="360" w:lineRule="auto"/>
        <w:rPr>
          <w:lang w:val="en-US"/>
        </w:rPr>
      </w:pPr>
      <w:r w:rsidRPr="00690C2E">
        <w:rPr>
          <w:lang w:val="en-US"/>
        </w:rPr>
        <w:t>S</w:t>
      </w:r>
      <w:r>
        <w:rPr>
          <w:lang w:val="en-US"/>
        </w:rPr>
        <w:t>emantics</w:t>
      </w:r>
      <w:r w:rsidRPr="00690C2E">
        <w:rPr>
          <w:lang w:val="en-US"/>
        </w:rPr>
        <w:t xml:space="preserve"> and pragmatics in language processing</w:t>
      </w:r>
      <w:r>
        <w:rPr>
          <w:lang w:val="en-US"/>
        </w:rPr>
        <w:t>.</w:t>
      </w:r>
    </w:p>
    <w:p w14:paraId="01593B1E" w14:textId="0F9360BA" w:rsidR="00690C2E" w:rsidRPr="00690C2E" w:rsidRDefault="00690C2E" w:rsidP="00690C2E">
      <w:pPr>
        <w:pStyle w:val="NormalnyWeb"/>
        <w:numPr>
          <w:ilvl w:val="0"/>
          <w:numId w:val="1"/>
        </w:numPr>
        <w:spacing w:line="360" w:lineRule="auto"/>
      </w:pPr>
      <w:proofErr w:type="spellStart"/>
      <w:r w:rsidRPr="00690C2E">
        <w:t>Cognitive</w:t>
      </w:r>
      <w:proofErr w:type="spellEnd"/>
      <w:r w:rsidRPr="00690C2E">
        <w:t xml:space="preserve"> </w:t>
      </w:r>
      <w:proofErr w:type="spellStart"/>
      <w:r w:rsidRPr="00690C2E">
        <w:t>foundations</w:t>
      </w:r>
      <w:proofErr w:type="spellEnd"/>
      <w:r w:rsidRPr="00690C2E">
        <w:t xml:space="preserve"> of </w:t>
      </w:r>
      <w:proofErr w:type="spellStart"/>
      <w:r w:rsidRPr="00690C2E">
        <w:t>bilingualism</w:t>
      </w:r>
      <w:proofErr w:type="spellEnd"/>
      <w:r>
        <w:t>.</w:t>
      </w:r>
    </w:p>
    <w:p w14:paraId="3A2CB067" w14:textId="77777777" w:rsidR="00690C2E" w:rsidRPr="00690C2E" w:rsidRDefault="00690C2E" w:rsidP="00690C2E">
      <w:pPr>
        <w:spacing w:line="360" w:lineRule="auto"/>
        <w:jc w:val="center"/>
        <w:rPr>
          <w:rFonts w:ascii="Times New Roman" w:hAnsi="Times New Roman" w:cs="Times New Roman"/>
          <w:b/>
          <w:bCs/>
          <w:sz w:val="24"/>
          <w:szCs w:val="24"/>
        </w:rPr>
      </w:pPr>
    </w:p>
    <w:sectPr w:rsidR="00690C2E" w:rsidRPr="00690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81E2A"/>
    <w:multiLevelType w:val="multilevel"/>
    <w:tmpl w:val="B768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254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2E"/>
    <w:rsid w:val="00233C98"/>
    <w:rsid w:val="005F696C"/>
    <w:rsid w:val="00690C2E"/>
    <w:rsid w:val="006B64A8"/>
    <w:rsid w:val="00AC3813"/>
    <w:rsid w:val="00C623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DAC4"/>
  <w15:chartTrackingRefBased/>
  <w15:docId w15:val="{F030884A-DA65-46EF-9778-9FEE4309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90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90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90C2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90C2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90C2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90C2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90C2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90C2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90C2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C2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90C2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90C2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90C2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90C2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90C2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90C2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90C2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90C2E"/>
    <w:rPr>
      <w:rFonts w:eastAsiaTheme="majorEastAsia" w:cstheme="majorBidi"/>
      <w:color w:val="272727" w:themeColor="text1" w:themeTint="D8"/>
    </w:rPr>
  </w:style>
  <w:style w:type="paragraph" w:styleId="Tytu">
    <w:name w:val="Title"/>
    <w:basedOn w:val="Normalny"/>
    <w:next w:val="Normalny"/>
    <w:link w:val="TytuZnak"/>
    <w:uiPriority w:val="10"/>
    <w:qFormat/>
    <w:rsid w:val="00690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90C2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0C2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90C2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90C2E"/>
    <w:pPr>
      <w:spacing w:before="160"/>
      <w:jc w:val="center"/>
    </w:pPr>
    <w:rPr>
      <w:i/>
      <w:iCs/>
      <w:color w:val="404040" w:themeColor="text1" w:themeTint="BF"/>
    </w:rPr>
  </w:style>
  <w:style w:type="character" w:customStyle="1" w:styleId="CytatZnak">
    <w:name w:val="Cytat Znak"/>
    <w:basedOn w:val="Domylnaczcionkaakapitu"/>
    <w:link w:val="Cytat"/>
    <w:uiPriority w:val="29"/>
    <w:rsid w:val="00690C2E"/>
    <w:rPr>
      <w:i/>
      <w:iCs/>
      <w:color w:val="404040" w:themeColor="text1" w:themeTint="BF"/>
    </w:rPr>
  </w:style>
  <w:style w:type="paragraph" w:styleId="Akapitzlist">
    <w:name w:val="List Paragraph"/>
    <w:basedOn w:val="Normalny"/>
    <w:uiPriority w:val="34"/>
    <w:qFormat/>
    <w:rsid w:val="00690C2E"/>
    <w:pPr>
      <w:ind w:left="720"/>
      <w:contextualSpacing/>
    </w:pPr>
  </w:style>
  <w:style w:type="character" w:styleId="Wyrnienieintensywne">
    <w:name w:val="Intense Emphasis"/>
    <w:basedOn w:val="Domylnaczcionkaakapitu"/>
    <w:uiPriority w:val="21"/>
    <w:qFormat/>
    <w:rsid w:val="00690C2E"/>
    <w:rPr>
      <w:i/>
      <w:iCs/>
      <w:color w:val="0F4761" w:themeColor="accent1" w:themeShade="BF"/>
    </w:rPr>
  </w:style>
  <w:style w:type="paragraph" w:styleId="Cytatintensywny">
    <w:name w:val="Intense Quote"/>
    <w:basedOn w:val="Normalny"/>
    <w:next w:val="Normalny"/>
    <w:link w:val="CytatintensywnyZnak"/>
    <w:uiPriority w:val="30"/>
    <w:qFormat/>
    <w:rsid w:val="00690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90C2E"/>
    <w:rPr>
      <w:i/>
      <w:iCs/>
      <w:color w:val="0F4761" w:themeColor="accent1" w:themeShade="BF"/>
    </w:rPr>
  </w:style>
  <w:style w:type="character" w:styleId="Odwoanieintensywne">
    <w:name w:val="Intense Reference"/>
    <w:basedOn w:val="Domylnaczcionkaakapitu"/>
    <w:uiPriority w:val="32"/>
    <w:qFormat/>
    <w:rsid w:val="00690C2E"/>
    <w:rPr>
      <w:b/>
      <w:bCs/>
      <w:smallCaps/>
      <w:color w:val="0F4761" w:themeColor="accent1" w:themeShade="BF"/>
      <w:spacing w:val="5"/>
    </w:rPr>
  </w:style>
  <w:style w:type="paragraph" w:styleId="NormalnyWeb">
    <w:name w:val="Normal (Web)"/>
    <w:basedOn w:val="Normalny"/>
    <w:uiPriority w:val="99"/>
    <w:semiHidden/>
    <w:unhideWhenUsed/>
    <w:rsid w:val="00690C2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690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1089</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Kędzierska</dc:creator>
  <cp:keywords/>
  <dc:description/>
  <cp:lastModifiedBy>Hanna Kędzierska</cp:lastModifiedBy>
  <cp:revision>1</cp:revision>
  <dcterms:created xsi:type="dcterms:W3CDTF">2025-09-09T06:57:00Z</dcterms:created>
  <dcterms:modified xsi:type="dcterms:W3CDTF">2025-09-09T07:00:00Z</dcterms:modified>
</cp:coreProperties>
</file>